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8424" w14:textId="56EFA2D3" w:rsidR="00875638" w:rsidRDefault="00166486">
      <w:pPr>
        <w:pStyle w:val="NoSpacing"/>
        <w:jc w:val="center"/>
        <w:rPr>
          <w:b/>
          <w:sz w:val="66"/>
          <w:szCs w:val="66"/>
        </w:rPr>
      </w:pPr>
      <w:r>
        <w:rPr>
          <w:b/>
          <w:sz w:val="66"/>
          <w:szCs w:val="66"/>
        </w:rPr>
        <w:t xml:space="preserve"> </w:t>
      </w:r>
      <w:r w:rsidR="001C2704">
        <w:rPr>
          <w:b/>
          <w:sz w:val="66"/>
          <w:szCs w:val="66"/>
        </w:rPr>
        <w:t>June 23</w:t>
      </w:r>
      <w:r w:rsidR="00FB0516">
        <w:rPr>
          <w:b/>
          <w:sz w:val="66"/>
          <w:szCs w:val="66"/>
        </w:rPr>
        <w:t>, 20</w:t>
      </w:r>
      <w:r w:rsidR="001C2704">
        <w:rPr>
          <w:b/>
          <w:sz w:val="66"/>
          <w:szCs w:val="66"/>
        </w:rPr>
        <w:t>20</w:t>
      </w:r>
    </w:p>
    <w:p w14:paraId="53631F23" w14:textId="77777777" w:rsidR="00875638" w:rsidRDefault="00FB0516">
      <w:pPr>
        <w:pStyle w:val="NoSpacing"/>
        <w:jc w:val="center"/>
        <w:rPr>
          <w:b/>
          <w:sz w:val="66"/>
          <w:szCs w:val="66"/>
        </w:rPr>
      </w:pPr>
      <w:r>
        <w:rPr>
          <w:b/>
          <w:sz w:val="66"/>
          <w:szCs w:val="66"/>
        </w:rPr>
        <w:t>ANNUAL TOWN ELECTION</w:t>
      </w:r>
    </w:p>
    <w:p w14:paraId="1CAE5530" w14:textId="77777777" w:rsidR="00875638" w:rsidRDefault="00FB0516">
      <w:pPr>
        <w:pStyle w:val="NoSpacing"/>
        <w:jc w:val="center"/>
        <w:rPr>
          <w:b/>
          <w:sz w:val="66"/>
          <w:szCs w:val="66"/>
        </w:rPr>
      </w:pPr>
      <w:r>
        <w:rPr>
          <w:b/>
          <w:sz w:val="66"/>
          <w:szCs w:val="66"/>
        </w:rPr>
        <w:t>&amp;</w:t>
      </w:r>
    </w:p>
    <w:p w14:paraId="6706D340" w14:textId="0677DD26" w:rsidR="00875638" w:rsidRDefault="001C2704">
      <w:pPr>
        <w:pStyle w:val="NoSpacing"/>
        <w:jc w:val="center"/>
        <w:rPr>
          <w:b/>
          <w:sz w:val="66"/>
          <w:szCs w:val="66"/>
        </w:rPr>
      </w:pPr>
      <w:r>
        <w:rPr>
          <w:b/>
          <w:sz w:val="66"/>
          <w:szCs w:val="66"/>
        </w:rPr>
        <w:t>June 27</w:t>
      </w:r>
      <w:r w:rsidR="00FB0516">
        <w:rPr>
          <w:b/>
          <w:sz w:val="66"/>
          <w:szCs w:val="66"/>
        </w:rPr>
        <w:t>, 20</w:t>
      </w:r>
      <w:r w:rsidR="00312438">
        <w:rPr>
          <w:b/>
          <w:sz w:val="66"/>
          <w:szCs w:val="66"/>
        </w:rPr>
        <w:t>20</w:t>
      </w:r>
    </w:p>
    <w:p w14:paraId="0BE31CAA" w14:textId="77777777" w:rsidR="00875638" w:rsidRDefault="00FB0516">
      <w:pPr>
        <w:pStyle w:val="NoSpacing"/>
        <w:jc w:val="center"/>
        <w:rPr>
          <w:b/>
          <w:sz w:val="66"/>
          <w:szCs w:val="66"/>
        </w:rPr>
      </w:pPr>
      <w:r>
        <w:rPr>
          <w:b/>
          <w:sz w:val="66"/>
          <w:szCs w:val="66"/>
        </w:rPr>
        <w:t>ANNUAL TOWN MEETING</w:t>
      </w:r>
    </w:p>
    <w:p w14:paraId="22CF5424" w14:textId="77777777" w:rsidR="00875638" w:rsidRDefault="00875638">
      <w:pPr>
        <w:rPr>
          <w:sz w:val="32"/>
          <w:szCs w:val="32"/>
        </w:rPr>
      </w:pPr>
    </w:p>
    <w:p w14:paraId="06DBAD44" w14:textId="77777777" w:rsidR="00875638" w:rsidRDefault="00FB0516">
      <w:pPr>
        <w:jc w:val="center"/>
        <w:rPr>
          <w:b/>
          <w:bCs/>
          <w:sz w:val="66"/>
          <w:szCs w:val="66"/>
        </w:rPr>
      </w:pPr>
      <w:r>
        <w:rPr>
          <w:b/>
          <w:bCs/>
          <w:sz w:val="66"/>
          <w:szCs w:val="66"/>
        </w:rPr>
        <w:t>WARRANTS</w:t>
      </w:r>
    </w:p>
    <w:p w14:paraId="3492C86B" w14:textId="77777777" w:rsidR="00875638" w:rsidRDefault="00875638">
      <w:pPr>
        <w:jc w:val="center"/>
        <w:rPr>
          <w:b/>
          <w:bCs/>
        </w:rPr>
      </w:pPr>
    </w:p>
    <w:p w14:paraId="7E1F8BFB" w14:textId="77777777" w:rsidR="00875638" w:rsidRDefault="00875638">
      <w:pPr>
        <w:jc w:val="center"/>
        <w:rPr>
          <w:b/>
          <w:bCs/>
          <w:sz w:val="32"/>
          <w:szCs w:val="32"/>
        </w:rPr>
      </w:pPr>
    </w:p>
    <w:p w14:paraId="1B4A1798" w14:textId="77777777" w:rsidR="00875638" w:rsidRDefault="00875638">
      <w:pPr>
        <w:jc w:val="center"/>
        <w:rPr>
          <w:b/>
          <w:bCs/>
          <w:sz w:val="32"/>
          <w:szCs w:val="32"/>
        </w:rPr>
      </w:pPr>
    </w:p>
    <w:p w14:paraId="053F547A" w14:textId="2FE39A6A" w:rsidR="00875638" w:rsidRDefault="00260348">
      <w:pPr>
        <w:jc w:val="center"/>
        <w:rPr>
          <w:b/>
          <w:bCs/>
          <w:sz w:val="52"/>
          <w:szCs w:val="52"/>
        </w:rPr>
      </w:pPr>
      <w:r>
        <w:rPr>
          <w:b/>
          <w:bCs/>
          <w:color w:val="FF0000"/>
          <w:sz w:val="52"/>
          <w:szCs w:val="52"/>
          <w:highlight w:val="yellow"/>
        </w:rPr>
        <w:t xml:space="preserve"> </w:t>
      </w:r>
    </w:p>
    <w:p w14:paraId="69987E72" w14:textId="77777777" w:rsidR="00875638" w:rsidRDefault="00FB0516">
      <w:pPr>
        <w:jc w:val="center"/>
        <w:rPr>
          <w:b/>
          <w:bCs/>
          <w:sz w:val="36"/>
        </w:rPr>
      </w:pPr>
      <w:r>
        <w:rPr>
          <w:noProof/>
        </w:rPr>
        <w:drawing>
          <wp:inline distT="0" distB="0" distL="0" distR="0" wp14:anchorId="5D2D5DDA" wp14:editId="30765142">
            <wp:extent cx="2505075" cy="2600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05075" cy="2600325"/>
                    </a:xfrm>
                    <a:prstGeom prst="rect">
                      <a:avLst/>
                    </a:prstGeom>
                    <a:noFill/>
                    <a:ln>
                      <a:noFill/>
                    </a:ln>
                  </pic:spPr>
                </pic:pic>
              </a:graphicData>
            </a:graphic>
          </wp:inline>
        </w:drawing>
      </w:r>
    </w:p>
    <w:p w14:paraId="1A37C91D" w14:textId="77777777" w:rsidR="00875638" w:rsidRDefault="00875638">
      <w:pPr>
        <w:rPr>
          <w:rFonts w:ascii="Arial" w:hAnsi="Arial" w:cs="Arial"/>
          <w:b/>
        </w:rPr>
      </w:pPr>
    </w:p>
    <w:p w14:paraId="692B0E03" w14:textId="77777777" w:rsidR="00875638" w:rsidRDefault="00875638">
      <w:pPr>
        <w:rPr>
          <w:rFonts w:ascii="Arial" w:hAnsi="Arial" w:cs="Arial"/>
          <w:b/>
        </w:rPr>
      </w:pPr>
    </w:p>
    <w:p w14:paraId="33C576F0" w14:textId="77777777" w:rsidR="00875638" w:rsidRDefault="00875638">
      <w:pPr>
        <w:rPr>
          <w:rFonts w:ascii="Arial" w:hAnsi="Arial" w:cs="Arial"/>
          <w:b/>
        </w:rPr>
      </w:pPr>
    </w:p>
    <w:p w14:paraId="3970939A" w14:textId="77777777" w:rsidR="00875638" w:rsidRDefault="00875638">
      <w:pPr>
        <w:rPr>
          <w:rFonts w:ascii="Arial" w:hAnsi="Arial" w:cs="Arial"/>
          <w:b/>
        </w:rPr>
      </w:pPr>
    </w:p>
    <w:p w14:paraId="53F19325" w14:textId="75A6D8A4" w:rsidR="003F52D4" w:rsidRDefault="003F52D4">
      <w:pPr>
        <w:rPr>
          <w:b/>
          <w:i/>
          <w:sz w:val="24"/>
        </w:rPr>
      </w:pPr>
    </w:p>
    <w:p w14:paraId="7913E0F6" w14:textId="77777777" w:rsidR="003A38BB" w:rsidRDefault="003A38BB" w:rsidP="005747D8">
      <w:pPr>
        <w:autoSpaceDE w:val="0"/>
        <w:autoSpaceDN w:val="0"/>
        <w:adjustRightInd w:val="0"/>
        <w:ind w:right="60"/>
        <w:jc w:val="center"/>
        <w:rPr>
          <w:b/>
          <w:i/>
          <w:color w:val="FF0000"/>
          <w:sz w:val="24"/>
        </w:rPr>
      </w:pPr>
      <w:bookmarkStart w:id="0" w:name="_Hlk509227297"/>
    </w:p>
    <w:p w14:paraId="3D4E5B23" w14:textId="77777777" w:rsidR="003A38BB" w:rsidRDefault="003A38BB" w:rsidP="005747D8">
      <w:pPr>
        <w:autoSpaceDE w:val="0"/>
        <w:autoSpaceDN w:val="0"/>
        <w:adjustRightInd w:val="0"/>
        <w:ind w:right="60"/>
        <w:jc w:val="center"/>
        <w:rPr>
          <w:b/>
          <w:i/>
          <w:color w:val="FF0000"/>
          <w:sz w:val="24"/>
        </w:rPr>
      </w:pPr>
    </w:p>
    <w:p w14:paraId="01805E2F" w14:textId="77777777" w:rsidR="003A38BB" w:rsidRDefault="003A38BB" w:rsidP="005747D8">
      <w:pPr>
        <w:autoSpaceDE w:val="0"/>
        <w:autoSpaceDN w:val="0"/>
        <w:adjustRightInd w:val="0"/>
        <w:ind w:right="60"/>
        <w:jc w:val="center"/>
        <w:rPr>
          <w:b/>
          <w:i/>
          <w:color w:val="FF0000"/>
          <w:sz w:val="24"/>
        </w:rPr>
      </w:pPr>
    </w:p>
    <w:p w14:paraId="5DC87486" w14:textId="020B2B14" w:rsidR="00875638" w:rsidRDefault="00FB0516" w:rsidP="005747D8">
      <w:pPr>
        <w:autoSpaceDE w:val="0"/>
        <w:autoSpaceDN w:val="0"/>
        <w:adjustRightInd w:val="0"/>
        <w:ind w:right="60"/>
        <w:jc w:val="center"/>
        <w:rPr>
          <w:rFonts w:eastAsiaTheme="minorHAnsi"/>
          <w:b/>
          <w:bCs/>
          <w:sz w:val="44"/>
          <w:szCs w:val="44"/>
        </w:rPr>
      </w:pPr>
      <w:r>
        <w:rPr>
          <w:rFonts w:eastAsiaTheme="minorHAnsi"/>
          <w:b/>
          <w:bCs/>
          <w:sz w:val="44"/>
          <w:szCs w:val="44"/>
        </w:rPr>
        <w:lastRenderedPageBreak/>
        <w:t>TOWN WARRANT</w:t>
      </w:r>
    </w:p>
    <w:p w14:paraId="6E2B1B5C" w14:textId="77777777" w:rsidR="00875638" w:rsidRDefault="00FB0516" w:rsidP="005747D8">
      <w:pPr>
        <w:autoSpaceDE w:val="0"/>
        <w:autoSpaceDN w:val="0"/>
        <w:adjustRightInd w:val="0"/>
        <w:ind w:right="60"/>
        <w:jc w:val="center"/>
        <w:rPr>
          <w:rFonts w:eastAsiaTheme="minorHAnsi"/>
          <w:sz w:val="44"/>
          <w:szCs w:val="44"/>
        </w:rPr>
      </w:pPr>
      <w:r>
        <w:rPr>
          <w:rFonts w:eastAsiaTheme="minorHAnsi"/>
          <w:b/>
          <w:bCs/>
          <w:sz w:val="44"/>
          <w:szCs w:val="44"/>
        </w:rPr>
        <w:t>COMMONWEALTH OF MASSACHUSETTS</w:t>
      </w:r>
    </w:p>
    <w:p w14:paraId="06C57ABB" w14:textId="77777777" w:rsidR="00875638" w:rsidRDefault="00FB0516" w:rsidP="005747D8">
      <w:pPr>
        <w:autoSpaceDE w:val="0"/>
        <w:autoSpaceDN w:val="0"/>
        <w:adjustRightInd w:val="0"/>
        <w:ind w:right="60"/>
        <w:jc w:val="center"/>
        <w:rPr>
          <w:rFonts w:eastAsiaTheme="minorHAnsi"/>
          <w:b/>
          <w:bCs/>
          <w:sz w:val="44"/>
          <w:szCs w:val="44"/>
        </w:rPr>
      </w:pPr>
      <w:r>
        <w:rPr>
          <w:rFonts w:eastAsiaTheme="minorHAnsi"/>
          <w:b/>
          <w:bCs/>
          <w:sz w:val="44"/>
          <w:szCs w:val="44"/>
        </w:rPr>
        <w:t>ANNUAL TOWN ELECTION</w:t>
      </w:r>
    </w:p>
    <w:p w14:paraId="61021765" w14:textId="59E3359E" w:rsidR="00875638" w:rsidRDefault="00D71E20" w:rsidP="005747D8">
      <w:pPr>
        <w:autoSpaceDE w:val="0"/>
        <w:autoSpaceDN w:val="0"/>
        <w:adjustRightInd w:val="0"/>
        <w:ind w:right="60"/>
        <w:jc w:val="center"/>
        <w:rPr>
          <w:rFonts w:eastAsiaTheme="minorHAnsi"/>
          <w:b/>
          <w:bCs/>
          <w:sz w:val="44"/>
          <w:szCs w:val="44"/>
        </w:rPr>
      </w:pPr>
      <w:r>
        <w:rPr>
          <w:rFonts w:eastAsiaTheme="minorHAnsi"/>
          <w:b/>
          <w:bCs/>
          <w:sz w:val="44"/>
          <w:szCs w:val="44"/>
        </w:rPr>
        <w:t>June 2</w:t>
      </w:r>
      <w:r w:rsidR="00BE4BCA">
        <w:rPr>
          <w:rFonts w:eastAsiaTheme="minorHAnsi"/>
          <w:b/>
          <w:bCs/>
          <w:sz w:val="44"/>
          <w:szCs w:val="44"/>
        </w:rPr>
        <w:t>3</w:t>
      </w:r>
      <w:r w:rsidR="00FB0516">
        <w:rPr>
          <w:rFonts w:eastAsiaTheme="minorHAnsi"/>
          <w:b/>
          <w:bCs/>
          <w:sz w:val="44"/>
          <w:szCs w:val="44"/>
        </w:rPr>
        <w:t xml:space="preserve">, </w:t>
      </w:r>
      <w:r>
        <w:rPr>
          <w:rFonts w:eastAsiaTheme="minorHAnsi"/>
          <w:b/>
          <w:bCs/>
          <w:sz w:val="44"/>
          <w:szCs w:val="44"/>
        </w:rPr>
        <w:t>2020</w:t>
      </w:r>
    </w:p>
    <w:p w14:paraId="28487820" w14:textId="77777777" w:rsidR="00875638" w:rsidRDefault="00875638" w:rsidP="005747D8">
      <w:pPr>
        <w:autoSpaceDE w:val="0"/>
        <w:autoSpaceDN w:val="0"/>
        <w:adjustRightInd w:val="0"/>
        <w:ind w:right="60"/>
        <w:rPr>
          <w:rFonts w:eastAsiaTheme="minorHAnsi"/>
          <w:b/>
          <w:bCs/>
          <w:sz w:val="23"/>
          <w:szCs w:val="23"/>
        </w:rPr>
      </w:pPr>
    </w:p>
    <w:p w14:paraId="7F3535D1" w14:textId="77777777"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Worcester SS. </w:t>
      </w:r>
    </w:p>
    <w:p w14:paraId="375E9D18"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To a Constable of the Town of PRINCETON in the County of WORCESTER </w:t>
      </w:r>
    </w:p>
    <w:p w14:paraId="43BD7976" w14:textId="77777777" w:rsidR="00875638" w:rsidRDefault="00FB0516" w:rsidP="005747D8">
      <w:pPr>
        <w:tabs>
          <w:tab w:val="left" w:pos="4458"/>
        </w:tabs>
        <w:autoSpaceDE w:val="0"/>
        <w:autoSpaceDN w:val="0"/>
        <w:adjustRightInd w:val="0"/>
        <w:ind w:right="60"/>
        <w:rPr>
          <w:rFonts w:eastAsiaTheme="minorHAnsi"/>
          <w:b/>
          <w:bCs/>
          <w:sz w:val="23"/>
          <w:szCs w:val="23"/>
        </w:rPr>
      </w:pPr>
      <w:r>
        <w:rPr>
          <w:rFonts w:eastAsiaTheme="minorHAnsi"/>
          <w:b/>
          <w:bCs/>
          <w:sz w:val="23"/>
          <w:szCs w:val="23"/>
        </w:rPr>
        <w:tab/>
      </w:r>
    </w:p>
    <w:p w14:paraId="56E9723E" w14:textId="77777777"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GREETING: </w:t>
      </w:r>
    </w:p>
    <w:p w14:paraId="54D08E36"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In the name of the Commonwealth of Massachusetts, you are hereby required to notify and warn the inhabitants of Princeton who are qualified to vote in elections and town affairs, to meet at: </w:t>
      </w:r>
    </w:p>
    <w:p w14:paraId="1285291D" w14:textId="53875034" w:rsidR="00875638" w:rsidRDefault="003F52D4" w:rsidP="005747D8">
      <w:pPr>
        <w:autoSpaceDE w:val="0"/>
        <w:autoSpaceDN w:val="0"/>
        <w:adjustRightInd w:val="0"/>
        <w:ind w:right="60"/>
        <w:jc w:val="center"/>
        <w:rPr>
          <w:rFonts w:eastAsiaTheme="minorHAnsi"/>
          <w:b/>
          <w:bCs/>
          <w:sz w:val="23"/>
          <w:szCs w:val="23"/>
        </w:rPr>
      </w:pPr>
      <w:r>
        <w:rPr>
          <w:rFonts w:eastAsiaTheme="minorHAnsi"/>
          <w:b/>
          <w:bCs/>
          <w:sz w:val="23"/>
          <w:szCs w:val="23"/>
        </w:rPr>
        <w:t xml:space="preserve">Thomas Prince School </w:t>
      </w:r>
    </w:p>
    <w:p w14:paraId="091CB45C" w14:textId="7E03779C" w:rsidR="003F52D4" w:rsidRDefault="003F52D4" w:rsidP="005747D8">
      <w:pPr>
        <w:autoSpaceDE w:val="0"/>
        <w:autoSpaceDN w:val="0"/>
        <w:adjustRightInd w:val="0"/>
        <w:ind w:right="60"/>
        <w:jc w:val="center"/>
        <w:rPr>
          <w:rFonts w:eastAsiaTheme="minorHAnsi"/>
          <w:b/>
          <w:bCs/>
          <w:sz w:val="23"/>
          <w:szCs w:val="23"/>
        </w:rPr>
      </w:pPr>
      <w:r>
        <w:rPr>
          <w:rFonts w:eastAsiaTheme="minorHAnsi"/>
          <w:b/>
          <w:bCs/>
          <w:sz w:val="23"/>
          <w:szCs w:val="23"/>
        </w:rPr>
        <w:t>170 Sterling Road</w:t>
      </w:r>
    </w:p>
    <w:p w14:paraId="19870B04" w14:textId="77777777" w:rsidR="00875638" w:rsidRDefault="00875638" w:rsidP="005747D8">
      <w:pPr>
        <w:autoSpaceDE w:val="0"/>
        <w:autoSpaceDN w:val="0"/>
        <w:adjustRightInd w:val="0"/>
        <w:ind w:right="60"/>
        <w:jc w:val="center"/>
        <w:rPr>
          <w:rFonts w:eastAsiaTheme="minorHAnsi"/>
          <w:sz w:val="23"/>
          <w:szCs w:val="23"/>
        </w:rPr>
      </w:pPr>
    </w:p>
    <w:p w14:paraId="6CBE44E2" w14:textId="38322D06"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on </w:t>
      </w:r>
      <w:r w:rsidR="00D71E20">
        <w:rPr>
          <w:rFonts w:eastAsiaTheme="minorHAnsi"/>
          <w:b/>
          <w:bCs/>
          <w:sz w:val="23"/>
          <w:szCs w:val="23"/>
        </w:rPr>
        <w:t>Tuesday</w:t>
      </w:r>
      <w:r>
        <w:rPr>
          <w:rFonts w:eastAsiaTheme="minorHAnsi"/>
          <w:b/>
          <w:bCs/>
          <w:sz w:val="23"/>
          <w:szCs w:val="23"/>
        </w:rPr>
        <w:t xml:space="preserve">, THE </w:t>
      </w:r>
      <w:r w:rsidR="00BE4BCA">
        <w:rPr>
          <w:rFonts w:eastAsiaTheme="minorHAnsi"/>
          <w:b/>
          <w:bCs/>
          <w:sz w:val="23"/>
          <w:szCs w:val="23"/>
        </w:rPr>
        <w:t>T</w:t>
      </w:r>
      <w:r w:rsidR="00D71E20">
        <w:rPr>
          <w:rFonts w:eastAsiaTheme="minorHAnsi"/>
          <w:b/>
          <w:bCs/>
          <w:sz w:val="23"/>
          <w:szCs w:val="23"/>
        </w:rPr>
        <w:t>WENTY-THIRD</w:t>
      </w:r>
      <w:r>
        <w:rPr>
          <w:rFonts w:eastAsiaTheme="minorHAnsi"/>
          <w:b/>
          <w:bCs/>
          <w:sz w:val="23"/>
          <w:szCs w:val="23"/>
        </w:rPr>
        <w:t xml:space="preserve"> DAY OF </w:t>
      </w:r>
      <w:r w:rsidR="00D71E20">
        <w:rPr>
          <w:rFonts w:eastAsiaTheme="minorHAnsi"/>
          <w:b/>
          <w:bCs/>
          <w:sz w:val="23"/>
          <w:szCs w:val="23"/>
        </w:rPr>
        <w:t xml:space="preserve">June </w:t>
      </w:r>
      <w:r>
        <w:rPr>
          <w:rFonts w:eastAsiaTheme="minorHAnsi"/>
          <w:b/>
          <w:bCs/>
          <w:sz w:val="23"/>
          <w:szCs w:val="23"/>
        </w:rPr>
        <w:t>20</w:t>
      </w:r>
      <w:r w:rsidR="00D71E20">
        <w:rPr>
          <w:rFonts w:eastAsiaTheme="minorHAnsi"/>
          <w:b/>
          <w:bCs/>
          <w:sz w:val="23"/>
          <w:szCs w:val="23"/>
        </w:rPr>
        <w:t>20</w:t>
      </w:r>
      <w:r>
        <w:rPr>
          <w:rFonts w:eastAsiaTheme="minorHAnsi"/>
          <w:b/>
          <w:bCs/>
          <w:sz w:val="23"/>
          <w:szCs w:val="23"/>
        </w:rPr>
        <w:t xml:space="preserve">, </w:t>
      </w:r>
      <w:r>
        <w:rPr>
          <w:rFonts w:eastAsiaTheme="minorHAnsi"/>
          <w:sz w:val="23"/>
          <w:szCs w:val="23"/>
        </w:rPr>
        <w:t xml:space="preserve">from 12:00 Noon to 8:00 P.M. for the following purpose: </w:t>
      </w:r>
    </w:p>
    <w:p w14:paraId="5A65874A" w14:textId="77777777" w:rsidR="00875638" w:rsidRDefault="00875638" w:rsidP="005747D8">
      <w:pPr>
        <w:autoSpaceDE w:val="0"/>
        <w:autoSpaceDN w:val="0"/>
        <w:adjustRightInd w:val="0"/>
        <w:ind w:right="60"/>
        <w:rPr>
          <w:rFonts w:eastAsiaTheme="minorHAnsi"/>
          <w:sz w:val="23"/>
          <w:szCs w:val="23"/>
        </w:rPr>
      </w:pPr>
    </w:p>
    <w:p w14:paraId="0403FF06" w14:textId="77777777" w:rsidR="00875638" w:rsidRDefault="00FB0516" w:rsidP="005747D8">
      <w:pPr>
        <w:autoSpaceDE w:val="0"/>
        <w:autoSpaceDN w:val="0"/>
        <w:adjustRightInd w:val="0"/>
        <w:ind w:right="60"/>
        <w:rPr>
          <w:rFonts w:eastAsiaTheme="minorHAnsi"/>
          <w:sz w:val="23"/>
          <w:szCs w:val="23"/>
        </w:rPr>
      </w:pPr>
      <w:r>
        <w:rPr>
          <w:rFonts w:eastAsiaTheme="minorHAnsi"/>
          <w:sz w:val="23"/>
          <w:szCs w:val="23"/>
        </w:rPr>
        <w:t xml:space="preserve">To cast their votes in the Annual Town Election for the candidates for the following offices: </w:t>
      </w:r>
    </w:p>
    <w:p w14:paraId="285B3431" w14:textId="77777777" w:rsidR="00875638" w:rsidRDefault="00875638" w:rsidP="005747D8">
      <w:pPr>
        <w:autoSpaceDE w:val="0"/>
        <w:autoSpaceDN w:val="0"/>
        <w:adjustRightInd w:val="0"/>
        <w:ind w:right="60"/>
        <w:rPr>
          <w:rFonts w:eastAsiaTheme="minorHAnsi"/>
          <w:sz w:val="23"/>
          <w:szCs w:val="23"/>
        </w:rPr>
      </w:pPr>
    </w:p>
    <w:p w14:paraId="6C9F0266"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Selectman for three years </w:t>
      </w:r>
    </w:p>
    <w:p w14:paraId="2B2C0475"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Assessor for three years </w:t>
      </w:r>
    </w:p>
    <w:p w14:paraId="52B3CAA7"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Electric Light Commissioner for three years </w:t>
      </w:r>
    </w:p>
    <w:p w14:paraId="567253D0"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Trustee of Trust Funds for three years </w:t>
      </w:r>
    </w:p>
    <w:p w14:paraId="7B064905" w14:textId="1553F62E" w:rsidR="00F95245" w:rsidRPr="00F95245" w:rsidRDefault="00D71E20" w:rsidP="005747D8">
      <w:pPr>
        <w:autoSpaceDE w:val="0"/>
        <w:autoSpaceDN w:val="0"/>
        <w:adjustRightInd w:val="0"/>
        <w:ind w:right="60"/>
        <w:rPr>
          <w:rFonts w:eastAsiaTheme="minorHAnsi"/>
          <w:sz w:val="23"/>
          <w:szCs w:val="23"/>
        </w:rPr>
      </w:pPr>
      <w:r>
        <w:rPr>
          <w:rFonts w:eastAsiaTheme="minorHAnsi"/>
          <w:sz w:val="23"/>
          <w:szCs w:val="23"/>
        </w:rPr>
        <w:t>TWO</w:t>
      </w:r>
      <w:r w:rsidR="00F95245" w:rsidRPr="00F95245">
        <w:rPr>
          <w:rFonts w:eastAsiaTheme="minorHAnsi"/>
          <w:sz w:val="23"/>
          <w:szCs w:val="23"/>
        </w:rPr>
        <w:t xml:space="preserve"> Planning Board member</w:t>
      </w:r>
      <w:r>
        <w:rPr>
          <w:rFonts w:eastAsiaTheme="minorHAnsi"/>
          <w:sz w:val="23"/>
          <w:szCs w:val="23"/>
        </w:rPr>
        <w:t>s</w:t>
      </w:r>
      <w:r w:rsidR="00F95245" w:rsidRPr="00F95245">
        <w:rPr>
          <w:rFonts w:eastAsiaTheme="minorHAnsi"/>
          <w:sz w:val="23"/>
          <w:szCs w:val="23"/>
        </w:rPr>
        <w:t xml:space="preserve"> for three years</w:t>
      </w:r>
    </w:p>
    <w:p w14:paraId="3B2C4BB0" w14:textId="77777777" w:rsidR="00F95245" w:rsidRPr="00F95245" w:rsidRDefault="00F95245" w:rsidP="005747D8">
      <w:pPr>
        <w:autoSpaceDE w:val="0"/>
        <w:autoSpaceDN w:val="0"/>
        <w:adjustRightInd w:val="0"/>
        <w:ind w:right="60"/>
        <w:rPr>
          <w:rFonts w:eastAsiaTheme="minorHAnsi"/>
          <w:sz w:val="23"/>
          <w:szCs w:val="23"/>
        </w:rPr>
      </w:pPr>
      <w:r w:rsidRPr="00F95245">
        <w:rPr>
          <w:rFonts w:eastAsiaTheme="minorHAnsi"/>
          <w:sz w:val="23"/>
          <w:szCs w:val="23"/>
        </w:rPr>
        <w:t xml:space="preserve">ONE Moderator for one year </w:t>
      </w:r>
    </w:p>
    <w:p w14:paraId="5B7C812A" w14:textId="77777777" w:rsidR="001F501C" w:rsidRDefault="001F501C" w:rsidP="005747D8">
      <w:pPr>
        <w:autoSpaceDE w:val="0"/>
        <w:autoSpaceDN w:val="0"/>
        <w:adjustRightInd w:val="0"/>
        <w:ind w:right="60"/>
        <w:rPr>
          <w:rFonts w:eastAsiaTheme="minorHAnsi"/>
          <w:b/>
          <w:bCs/>
          <w:sz w:val="23"/>
          <w:szCs w:val="23"/>
        </w:rPr>
      </w:pPr>
    </w:p>
    <w:p w14:paraId="61F31E6E" w14:textId="5E4D6DDC" w:rsidR="00875638" w:rsidRDefault="00FB0516" w:rsidP="005747D8">
      <w:pPr>
        <w:autoSpaceDE w:val="0"/>
        <w:autoSpaceDN w:val="0"/>
        <w:adjustRightInd w:val="0"/>
        <w:ind w:right="60"/>
        <w:rPr>
          <w:rFonts w:eastAsiaTheme="minorHAnsi"/>
          <w:sz w:val="23"/>
          <w:szCs w:val="23"/>
        </w:rPr>
      </w:pPr>
      <w:r>
        <w:rPr>
          <w:rFonts w:eastAsiaTheme="minorHAnsi"/>
          <w:b/>
          <w:bCs/>
          <w:sz w:val="23"/>
          <w:szCs w:val="23"/>
        </w:rPr>
        <w:t xml:space="preserve">POLLS WILL BE OPEN FROM TWELVE O'CLOCK P.M. TO EIGHT O'CLOCK P.M. </w:t>
      </w:r>
    </w:p>
    <w:p w14:paraId="46E3586C" w14:textId="77777777" w:rsidR="00875638" w:rsidRDefault="00875638" w:rsidP="005747D8">
      <w:pPr>
        <w:spacing w:after="200" w:line="276" w:lineRule="auto"/>
        <w:ind w:right="60"/>
        <w:rPr>
          <w:rFonts w:eastAsiaTheme="minorHAnsi"/>
          <w:sz w:val="23"/>
          <w:szCs w:val="23"/>
        </w:rPr>
      </w:pPr>
    </w:p>
    <w:p w14:paraId="428DEDDC" w14:textId="5F0A08A6" w:rsidR="00875638" w:rsidRPr="00C2502D" w:rsidRDefault="00FB0516" w:rsidP="002170E7">
      <w:pPr>
        <w:spacing w:after="200" w:line="276" w:lineRule="auto"/>
        <w:ind w:right="60"/>
        <w:rPr>
          <w:rFonts w:eastAsiaTheme="minorHAnsi"/>
          <w:bCs/>
          <w:sz w:val="24"/>
          <w:szCs w:val="24"/>
        </w:rPr>
      </w:pPr>
      <w:r w:rsidRPr="00C2502D">
        <w:rPr>
          <w:rFonts w:eastAsiaTheme="minorHAnsi"/>
          <w:sz w:val="24"/>
          <w:szCs w:val="24"/>
        </w:rPr>
        <w:t xml:space="preserve">You are further hereby directed to notify and warn the said inhabitants of the Town of Princeton to meet at the Thomas Prince School, in said Town on </w:t>
      </w:r>
      <w:r w:rsidR="00D71E20" w:rsidRPr="00C2502D">
        <w:rPr>
          <w:rFonts w:eastAsiaTheme="minorHAnsi"/>
          <w:b/>
          <w:bCs/>
          <w:sz w:val="24"/>
          <w:szCs w:val="24"/>
        </w:rPr>
        <w:t>Saturday</w:t>
      </w:r>
      <w:r w:rsidRPr="00C2502D">
        <w:rPr>
          <w:rFonts w:eastAsiaTheme="minorHAnsi"/>
          <w:b/>
          <w:bCs/>
          <w:sz w:val="24"/>
          <w:szCs w:val="24"/>
        </w:rPr>
        <w:t xml:space="preserve">, THE </w:t>
      </w:r>
      <w:r w:rsidR="00D71E20" w:rsidRPr="00C2502D">
        <w:rPr>
          <w:rFonts w:eastAsiaTheme="minorHAnsi"/>
          <w:b/>
          <w:bCs/>
          <w:sz w:val="24"/>
          <w:szCs w:val="24"/>
        </w:rPr>
        <w:t>Twenty-seventh</w:t>
      </w:r>
      <w:r w:rsidRPr="00C2502D">
        <w:rPr>
          <w:rFonts w:eastAsiaTheme="minorHAnsi"/>
          <w:b/>
          <w:bCs/>
          <w:sz w:val="24"/>
          <w:szCs w:val="24"/>
        </w:rPr>
        <w:t xml:space="preserve"> DAY of </w:t>
      </w:r>
      <w:r w:rsidR="00D71E20" w:rsidRPr="00C2502D">
        <w:rPr>
          <w:rFonts w:eastAsiaTheme="minorHAnsi"/>
          <w:b/>
          <w:bCs/>
          <w:sz w:val="24"/>
          <w:szCs w:val="24"/>
        </w:rPr>
        <w:t>June</w:t>
      </w:r>
      <w:r w:rsidRPr="00C2502D">
        <w:rPr>
          <w:rFonts w:eastAsiaTheme="minorHAnsi"/>
          <w:b/>
          <w:bCs/>
          <w:sz w:val="24"/>
          <w:szCs w:val="24"/>
        </w:rPr>
        <w:t xml:space="preserve"> 20</w:t>
      </w:r>
      <w:r w:rsidR="00D71E20" w:rsidRPr="00C2502D">
        <w:rPr>
          <w:rFonts w:eastAsiaTheme="minorHAnsi"/>
          <w:b/>
          <w:bCs/>
          <w:sz w:val="24"/>
          <w:szCs w:val="24"/>
        </w:rPr>
        <w:t>20</w:t>
      </w:r>
      <w:r w:rsidRPr="00C2502D">
        <w:rPr>
          <w:rFonts w:eastAsiaTheme="minorHAnsi"/>
          <w:b/>
          <w:bCs/>
          <w:sz w:val="24"/>
          <w:szCs w:val="24"/>
        </w:rPr>
        <w:t xml:space="preserve"> </w:t>
      </w:r>
      <w:r w:rsidRPr="00C2502D">
        <w:rPr>
          <w:rFonts w:eastAsiaTheme="minorHAnsi"/>
          <w:bCs/>
          <w:sz w:val="24"/>
          <w:szCs w:val="24"/>
        </w:rPr>
        <w:t>at</w:t>
      </w:r>
      <w:r w:rsidRPr="00C2502D">
        <w:rPr>
          <w:rFonts w:eastAsiaTheme="minorHAnsi"/>
          <w:b/>
          <w:bCs/>
          <w:sz w:val="24"/>
          <w:szCs w:val="24"/>
        </w:rPr>
        <w:t xml:space="preserve"> </w:t>
      </w:r>
      <w:r w:rsidR="00D71E20" w:rsidRPr="00C2502D">
        <w:rPr>
          <w:rFonts w:eastAsiaTheme="minorHAnsi"/>
          <w:sz w:val="24"/>
          <w:szCs w:val="24"/>
        </w:rPr>
        <w:t>ten</w:t>
      </w:r>
      <w:r w:rsidRPr="00C2502D">
        <w:rPr>
          <w:rFonts w:eastAsiaTheme="minorHAnsi"/>
          <w:bCs/>
          <w:sz w:val="24"/>
          <w:szCs w:val="24"/>
        </w:rPr>
        <w:t xml:space="preserve"> o’clock </w:t>
      </w:r>
      <w:r w:rsidR="00C2502D" w:rsidRPr="00C2502D">
        <w:rPr>
          <w:color w:val="3C4043"/>
          <w:sz w:val="24"/>
          <w:szCs w:val="24"/>
          <w:shd w:val="clear" w:color="auto" w:fill="FFFFFF"/>
        </w:rPr>
        <w:t>ante meridiem</w:t>
      </w:r>
      <w:r w:rsidR="00C2502D" w:rsidRPr="00C2502D">
        <w:rPr>
          <w:rFonts w:ascii="Arial" w:hAnsi="Arial" w:cs="Arial"/>
          <w:color w:val="3C4043"/>
          <w:sz w:val="24"/>
          <w:szCs w:val="24"/>
          <w:shd w:val="clear" w:color="auto" w:fill="FFFFFF"/>
        </w:rPr>
        <w:t xml:space="preserve"> </w:t>
      </w:r>
      <w:r w:rsidRPr="00C2502D">
        <w:rPr>
          <w:rFonts w:eastAsiaTheme="minorHAnsi"/>
          <w:bCs/>
          <w:sz w:val="24"/>
          <w:szCs w:val="24"/>
        </w:rPr>
        <w:t>to act on the following articles of Town affairs:</w:t>
      </w:r>
      <w:bookmarkEnd w:id="0"/>
    </w:p>
    <w:p w14:paraId="3E2B9355" w14:textId="77777777" w:rsidR="002170E7" w:rsidRDefault="002170E7" w:rsidP="002170E7">
      <w:pPr>
        <w:spacing w:after="200" w:line="276" w:lineRule="auto"/>
        <w:ind w:right="60"/>
        <w:rPr>
          <w:sz w:val="24"/>
          <w:szCs w:val="24"/>
        </w:rPr>
      </w:pPr>
    </w:p>
    <w:p w14:paraId="59EAE331" w14:textId="0DB0ADFE" w:rsidR="00875638" w:rsidRDefault="00875638">
      <w:pPr>
        <w:autoSpaceDE w:val="0"/>
        <w:autoSpaceDN w:val="0"/>
        <w:adjustRightInd w:val="0"/>
        <w:jc w:val="center"/>
        <w:rPr>
          <w:rFonts w:eastAsiaTheme="minorHAnsi"/>
          <w:b/>
          <w:bCs/>
          <w:sz w:val="44"/>
          <w:szCs w:val="44"/>
        </w:rPr>
      </w:pPr>
    </w:p>
    <w:p w14:paraId="4E0FAB36" w14:textId="4A280A76" w:rsidR="00391D5A" w:rsidRDefault="00391D5A">
      <w:pPr>
        <w:autoSpaceDE w:val="0"/>
        <w:autoSpaceDN w:val="0"/>
        <w:adjustRightInd w:val="0"/>
        <w:jc w:val="center"/>
        <w:rPr>
          <w:rFonts w:eastAsiaTheme="minorHAnsi"/>
          <w:b/>
          <w:bCs/>
          <w:sz w:val="44"/>
          <w:szCs w:val="44"/>
        </w:rPr>
      </w:pPr>
    </w:p>
    <w:p w14:paraId="7D263485" w14:textId="3DB9C27C" w:rsidR="00391D5A" w:rsidRDefault="00391D5A">
      <w:pPr>
        <w:autoSpaceDE w:val="0"/>
        <w:autoSpaceDN w:val="0"/>
        <w:adjustRightInd w:val="0"/>
        <w:jc w:val="center"/>
        <w:rPr>
          <w:rFonts w:eastAsiaTheme="minorHAnsi"/>
          <w:b/>
          <w:bCs/>
          <w:sz w:val="44"/>
          <w:szCs w:val="44"/>
        </w:rPr>
      </w:pPr>
    </w:p>
    <w:p w14:paraId="23609EB3" w14:textId="77777777" w:rsidR="00391D5A" w:rsidRDefault="00391D5A">
      <w:pPr>
        <w:autoSpaceDE w:val="0"/>
        <w:autoSpaceDN w:val="0"/>
        <w:adjustRightInd w:val="0"/>
        <w:jc w:val="center"/>
        <w:rPr>
          <w:rFonts w:eastAsiaTheme="minorHAnsi"/>
          <w:b/>
          <w:bCs/>
          <w:sz w:val="44"/>
          <w:szCs w:val="44"/>
        </w:rPr>
      </w:pPr>
    </w:p>
    <w:p w14:paraId="5606B689" w14:textId="77777777" w:rsidR="001C2704" w:rsidRDefault="001C2704">
      <w:pPr>
        <w:jc w:val="center"/>
        <w:rPr>
          <w:b/>
          <w:i/>
          <w:sz w:val="24"/>
        </w:rPr>
      </w:pPr>
    </w:p>
    <w:p w14:paraId="23AC7355" w14:textId="77777777" w:rsidR="00CB1A62" w:rsidRDefault="00CB1A62" w:rsidP="00CF3358">
      <w:pPr>
        <w:jc w:val="center"/>
        <w:rPr>
          <w:b/>
          <w:i/>
          <w:sz w:val="24"/>
        </w:rPr>
      </w:pPr>
    </w:p>
    <w:p w14:paraId="534E1005" w14:textId="4D111702" w:rsidR="00875638" w:rsidRDefault="00FB0516" w:rsidP="00CF3358">
      <w:pPr>
        <w:jc w:val="center"/>
      </w:pPr>
      <w:r>
        <w:rPr>
          <w:b/>
          <w:i/>
          <w:sz w:val="24"/>
        </w:rPr>
        <w:lastRenderedPageBreak/>
        <w:t xml:space="preserve">The Advisory Committee hearing on this warrant </w:t>
      </w:r>
      <w:r w:rsidR="00287343">
        <w:rPr>
          <w:b/>
          <w:i/>
          <w:sz w:val="24"/>
        </w:rPr>
        <w:t>was</w:t>
      </w:r>
      <w:r>
        <w:rPr>
          <w:b/>
          <w:i/>
          <w:sz w:val="24"/>
        </w:rPr>
        <w:t xml:space="preserve"> held on </w:t>
      </w:r>
      <w:r w:rsidR="00CF3358">
        <w:rPr>
          <w:b/>
          <w:i/>
          <w:sz w:val="24"/>
        </w:rPr>
        <w:t>June 10, 2020</w:t>
      </w:r>
    </w:p>
    <w:p w14:paraId="74C984ED" w14:textId="77777777" w:rsidR="00875638" w:rsidRDefault="00875638"/>
    <w:p w14:paraId="71FD74A0" w14:textId="77777777" w:rsidR="00875638" w:rsidRDefault="00875638"/>
    <w:p w14:paraId="23701A22" w14:textId="77777777" w:rsidR="00875638" w:rsidRDefault="00FB0516">
      <w:pPr>
        <w:pStyle w:val="Heading6"/>
      </w:pPr>
      <w:r>
        <w:t>TOWN WARRANT</w:t>
      </w:r>
    </w:p>
    <w:p w14:paraId="1EA75582" w14:textId="77777777" w:rsidR="00875638" w:rsidRDefault="00FB0516">
      <w:pPr>
        <w:jc w:val="center"/>
        <w:rPr>
          <w:b/>
          <w:sz w:val="40"/>
        </w:rPr>
      </w:pPr>
      <w:smartTag w:uri="urn:schemas-microsoft-com:office:smarttags" w:element="place">
        <w:smartTag w:uri="urn:schemas-microsoft-com:office:smarttags" w:element="PlaceType">
          <w:r>
            <w:rPr>
              <w:b/>
              <w:sz w:val="40"/>
            </w:rPr>
            <w:t>COMMONWEALTH</w:t>
          </w:r>
        </w:smartTag>
        <w:r>
          <w:rPr>
            <w:b/>
            <w:sz w:val="40"/>
          </w:rPr>
          <w:t xml:space="preserve"> OF </w:t>
        </w:r>
        <w:smartTag w:uri="urn:schemas-microsoft-com:office:smarttags" w:element="PlaceName">
          <w:r>
            <w:rPr>
              <w:b/>
              <w:sz w:val="40"/>
            </w:rPr>
            <w:t>MASSACHUSETTS</w:t>
          </w:r>
        </w:smartTag>
      </w:smartTag>
    </w:p>
    <w:p w14:paraId="148816D3" w14:textId="77777777" w:rsidR="00875638" w:rsidRDefault="00FB0516">
      <w:pPr>
        <w:jc w:val="center"/>
        <w:rPr>
          <w:b/>
          <w:sz w:val="44"/>
        </w:rPr>
      </w:pPr>
      <w:r>
        <w:rPr>
          <w:b/>
          <w:sz w:val="44"/>
        </w:rPr>
        <w:t>ANNUAL TOWN MEETING</w:t>
      </w:r>
    </w:p>
    <w:p w14:paraId="43E051C7" w14:textId="5D4DE17C" w:rsidR="00875638" w:rsidRDefault="001C2704">
      <w:pPr>
        <w:pStyle w:val="Heading6"/>
      </w:pPr>
      <w:r>
        <w:t>June 27</w:t>
      </w:r>
      <w:r w:rsidR="00FB0516">
        <w:t>, 20</w:t>
      </w:r>
      <w:r>
        <w:t>20</w:t>
      </w:r>
    </w:p>
    <w:p w14:paraId="0FAE10D1" w14:textId="77777777" w:rsidR="00875638" w:rsidRDefault="00FB0516">
      <w:pPr>
        <w:rPr>
          <w:sz w:val="24"/>
          <w:szCs w:val="24"/>
        </w:rPr>
      </w:pPr>
      <w:r>
        <w:rPr>
          <w:sz w:val="24"/>
          <w:szCs w:val="24"/>
        </w:rPr>
        <w:t xml:space="preserve"> </w:t>
      </w:r>
    </w:p>
    <w:p w14:paraId="23C7ED61" w14:textId="77777777" w:rsidR="00875638" w:rsidRDefault="00875638">
      <w:pPr>
        <w:rPr>
          <w:sz w:val="24"/>
          <w:szCs w:val="24"/>
        </w:rPr>
      </w:pPr>
    </w:p>
    <w:p w14:paraId="47EA78B5" w14:textId="77777777" w:rsidR="00875638" w:rsidRDefault="00875638">
      <w:pPr>
        <w:rPr>
          <w:b/>
          <w:sz w:val="24"/>
          <w:szCs w:val="24"/>
        </w:rPr>
      </w:pPr>
    </w:p>
    <w:p w14:paraId="092582C3" w14:textId="77777777" w:rsidR="00875638" w:rsidRDefault="00FB0516">
      <w:pPr>
        <w:pStyle w:val="Default"/>
        <w:jc w:val="both"/>
      </w:pPr>
      <w:r>
        <w:rPr>
          <w:b/>
          <w:bCs/>
        </w:rPr>
        <w:t xml:space="preserve">ARTICLE 1. </w:t>
      </w:r>
      <w:r>
        <w:t xml:space="preserve">To hear the reports of the Town Officers and any outstanding committees and act thereon. </w:t>
      </w:r>
    </w:p>
    <w:p w14:paraId="7F161F7E" w14:textId="77777777" w:rsidR="00875638" w:rsidRDefault="00875638">
      <w:pPr>
        <w:jc w:val="center"/>
        <w:rPr>
          <w:sz w:val="24"/>
          <w:szCs w:val="24"/>
        </w:rPr>
      </w:pPr>
    </w:p>
    <w:p w14:paraId="0A2E36DA" w14:textId="7B44D724" w:rsidR="00B94B52" w:rsidRDefault="00B94B52" w:rsidP="00B94B52">
      <w:pPr>
        <w:jc w:val="center"/>
        <w:rPr>
          <w:sz w:val="24"/>
          <w:szCs w:val="24"/>
        </w:rPr>
      </w:pPr>
      <w:r>
        <w:rPr>
          <w:sz w:val="24"/>
          <w:szCs w:val="24"/>
        </w:rPr>
        <w:t xml:space="preserve">Advisory Committee </w:t>
      </w:r>
      <w:r w:rsidR="00A17396">
        <w:rPr>
          <w:sz w:val="24"/>
          <w:szCs w:val="24"/>
        </w:rPr>
        <w:t>Opinion:  To Be Determined</w:t>
      </w:r>
    </w:p>
    <w:p w14:paraId="1FAA6268" w14:textId="77777777" w:rsidR="00B94B52" w:rsidRDefault="00B94B52">
      <w:pPr>
        <w:pStyle w:val="Default"/>
        <w:jc w:val="both"/>
        <w:rPr>
          <w:b/>
          <w:bCs/>
        </w:rPr>
      </w:pPr>
    </w:p>
    <w:p w14:paraId="5430A09A" w14:textId="11D63318" w:rsidR="00875638" w:rsidRDefault="00FB0516">
      <w:pPr>
        <w:pStyle w:val="Default"/>
        <w:jc w:val="both"/>
      </w:pPr>
      <w:r>
        <w:rPr>
          <w:b/>
          <w:bCs/>
        </w:rPr>
        <w:t xml:space="preserve">ARTICLE 2. </w:t>
      </w:r>
      <w:r>
        <w:t>To see if the Town will vote under the provisions of Massachusetts General Law (M.G.L.), c. 41, §108, to fix the salaries of the following Town Officers for the ensuing year (FY</w:t>
      </w:r>
      <w:r w:rsidR="001C2704">
        <w:t>21</w:t>
      </w:r>
      <w:proofErr w:type="gramStart"/>
      <w:r>
        <w:t>),</w:t>
      </w:r>
      <w:r w:rsidR="001C2704">
        <w:t xml:space="preserve"> </w:t>
      </w:r>
      <w:r>
        <w:t>or</w:t>
      </w:r>
      <w:proofErr w:type="gramEnd"/>
      <w:r>
        <w:t xml:space="preserve"> take any other action relative thereto. </w:t>
      </w:r>
    </w:p>
    <w:p w14:paraId="688E0949" w14:textId="77777777" w:rsidR="00875638" w:rsidRDefault="00875638">
      <w:pPr>
        <w:pStyle w:val="Default"/>
      </w:pPr>
    </w:p>
    <w:p w14:paraId="2C073174" w14:textId="0792F196" w:rsidR="00875638" w:rsidRDefault="00FB0516">
      <w:pPr>
        <w:pStyle w:val="Default"/>
      </w:pPr>
      <w:r>
        <w:t xml:space="preserve"> </w:t>
      </w:r>
      <w:r>
        <w:tab/>
      </w:r>
      <w:r>
        <w:tab/>
      </w:r>
      <w:r>
        <w:tab/>
      </w:r>
      <w:r>
        <w:tab/>
      </w:r>
      <w:r>
        <w:rPr>
          <w:u w:val="single"/>
        </w:rPr>
        <w:t>FY</w:t>
      </w:r>
      <w:r w:rsidR="001C2704">
        <w:rPr>
          <w:u w:val="single"/>
        </w:rPr>
        <w:t xml:space="preserve"> 20</w:t>
      </w:r>
      <w:r>
        <w:tab/>
      </w:r>
      <w:r>
        <w:tab/>
      </w:r>
      <w:r>
        <w:tab/>
        <w:t xml:space="preserve"> </w:t>
      </w:r>
      <w:r>
        <w:tab/>
      </w:r>
      <w:r>
        <w:tab/>
      </w:r>
      <w:r>
        <w:rPr>
          <w:u w:val="single"/>
        </w:rPr>
        <w:t>FY</w:t>
      </w:r>
      <w:r w:rsidR="001C2704">
        <w:rPr>
          <w:u w:val="single"/>
        </w:rPr>
        <w:t xml:space="preserve"> </w:t>
      </w:r>
      <w:r w:rsidR="00D42F23">
        <w:rPr>
          <w:u w:val="single"/>
        </w:rPr>
        <w:t>2</w:t>
      </w:r>
      <w:r w:rsidR="001C2704">
        <w:rPr>
          <w:u w:val="single"/>
        </w:rPr>
        <w:t>1</w:t>
      </w:r>
    </w:p>
    <w:p w14:paraId="2B00F341" w14:textId="77777777" w:rsidR="00875638" w:rsidRDefault="00FB0516">
      <w:pPr>
        <w:pStyle w:val="Default"/>
        <w:ind w:left="720"/>
      </w:pPr>
      <w:r>
        <w:t xml:space="preserve">Moderator </w:t>
      </w:r>
      <w:r>
        <w:tab/>
      </w:r>
      <w:r>
        <w:tab/>
        <w:t xml:space="preserve">$     25 </w:t>
      </w:r>
      <w:r>
        <w:tab/>
      </w:r>
      <w:r>
        <w:tab/>
      </w:r>
      <w:r>
        <w:tab/>
      </w:r>
      <w:r>
        <w:tab/>
        <w:t xml:space="preserve">$     25 </w:t>
      </w:r>
    </w:p>
    <w:p w14:paraId="5E80BC5C" w14:textId="77777777" w:rsidR="00875638" w:rsidRDefault="00FB0516">
      <w:pPr>
        <w:pStyle w:val="Default"/>
        <w:ind w:firstLine="720"/>
      </w:pPr>
      <w:r>
        <w:t xml:space="preserve">Selectmen </w:t>
      </w:r>
      <w:r>
        <w:tab/>
      </w:r>
      <w:r>
        <w:tab/>
        <w:t>$3,600 ($1,200 per member)</w:t>
      </w:r>
      <w:r>
        <w:tab/>
      </w:r>
      <w:r>
        <w:tab/>
        <w:t>$3,600 ($1,200 per member)</w:t>
      </w:r>
    </w:p>
    <w:p w14:paraId="0BC6F4A9" w14:textId="5311480D" w:rsidR="00875638" w:rsidRDefault="00FB0516">
      <w:pPr>
        <w:pStyle w:val="Default"/>
        <w:ind w:left="720"/>
      </w:pPr>
      <w:r>
        <w:t xml:space="preserve">Assessors </w:t>
      </w:r>
      <w:r>
        <w:tab/>
      </w:r>
      <w:r>
        <w:tab/>
        <w:t xml:space="preserve">$    </w:t>
      </w:r>
      <w:r w:rsidR="00F14987">
        <w:t xml:space="preserve">1,500 ($500 </w:t>
      </w:r>
      <w:r w:rsidR="0071447B">
        <w:t>per member)</w:t>
      </w:r>
      <w:r>
        <w:tab/>
      </w:r>
      <w:r>
        <w:tab/>
      </w:r>
      <w:r w:rsidR="00B235B8">
        <w:t>$1,500 ($</w:t>
      </w:r>
      <w:r w:rsidR="00B40EBB">
        <w:t>5</w:t>
      </w:r>
      <w:r w:rsidR="00B235B8">
        <w:t>00 per member)</w:t>
      </w:r>
      <w:r>
        <w:t xml:space="preserve"> </w:t>
      </w:r>
    </w:p>
    <w:p w14:paraId="6AA4A5B3" w14:textId="77777777" w:rsidR="00875638" w:rsidRDefault="00875638">
      <w:pPr>
        <w:pStyle w:val="Default"/>
        <w:ind w:left="720"/>
      </w:pPr>
    </w:p>
    <w:p w14:paraId="4975A79B" w14:textId="77777777" w:rsidR="00875638" w:rsidRDefault="00FB0516">
      <w:pPr>
        <w:pStyle w:val="Default"/>
        <w:jc w:val="center"/>
      </w:pPr>
      <w:r>
        <w:rPr>
          <w:i/>
          <w:iCs/>
        </w:rPr>
        <w:t xml:space="preserve">This article establishes the salaries of paid elected officials. </w:t>
      </w:r>
    </w:p>
    <w:p w14:paraId="41ABCE82" w14:textId="77777777" w:rsidR="00875638" w:rsidRDefault="00875638">
      <w:pPr>
        <w:jc w:val="center"/>
        <w:rPr>
          <w:sz w:val="24"/>
          <w:szCs w:val="24"/>
        </w:rPr>
      </w:pPr>
    </w:p>
    <w:p w14:paraId="484D4C43" w14:textId="6D941A55" w:rsidR="0070422B" w:rsidRDefault="0070422B" w:rsidP="0070422B">
      <w:pPr>
        <w:jc w:val="center"/>
        <w:rPr>
          <w:sz w:val="24"/>
          <w:szCs w:val="24"/>
        </w:rPr>
      </w:pPr>
      <w:r>
        <w:rPr>
          <w:sz w:val="24"/>
          <w:szCs w:val="24"/>
        </w:rPr>
        <w:t>Advisory Committee</w:t>
      </w:r>
      <w:r w:rsidR="005E6491">
        <w:rPr>
          <w:sz w:val="24"/>
          <w:szCs w:val="24"/>
        </w:rPr>
        <w:t xml:space="preserve"> Opinion:  To Be Determined</w:t>
      </w:r>
    </w:p>
    <w:p w14:paraId="65C32F3B" w14:textId="77777777" w:rsidR="00EA59EC" w:rsidRDefault="00EA59EC" w:rsidP="0070422B">
      <w:pPr>
        <w:jc w:val="center"/>
        <w:rPr>
          <w:sz w:val="24"/>
          <w:szCs w:val="24"/>
        </w:rPr>
      </w:pPr>
    </w:p>
    <w:p w14:paraId="5B897B4B" w14:textId="77777777" w:rsidR="00875638" w:rsidRDefault="00875638">
      <w:pPr>
        <w:jc w:val="center"/>
        <w:rPr>
          <w:sz w:val="24"/>
          <w:szCs w:val="24"/>
        </w:rPr>
      </w:pPr>
    </w:p>
    <w:p w14:paraId="444BE10F" w14:textId="310431C7" w:rsidR="00875638" w:rsidRDefault="00FB0516">
      <w:pPr>
        <w:pStyle w:val="Default"/>
        <w:jc w:val="both"/>
      </w:pPr>
      <w:r>
        <w:rPr>
          <w:b/>
          <w:bCs/>
        </w:rPr>
        <w:t xml:space="preserve">ARTICLE 3. </w:t>
      </w:r>
      <w:r>
        <w:t>To see if the Town will vote to raise and appropriate</w:t>
      </w:r>
      <w:r w:rsidR="00713BF8">
        <w:t xml:space="preserve"> </w:t>
      </w:r>
      <w:r w:rsidR="00091EC8" w:rsidRPr="002351C2">
        <w:rPr>
          <w:b/>
          <w:bCs/>
          <w:u w:val="single"/>
        </w:rPr>
        <w:t>$10,678,685.43</w:t>
      </w:r>
      <w:r>
        <w:t xml:space="preserve"> including debt and interest, and to provide for a reserve fund for the ensuing fiscal year (FY</w:t>
      </w:r>
      <w:r w:rsidR="00D42F23">
        <w:t>2</w:t>
      </w:r>
      <w:r w:rsidR="001C2704">
        <w:t>1</w:t>
      </w:r>
      <w:proofErr w:type="gramStart"/>
      <w:r>
        <w:t>), or</w:t>
      </w:r>
      <w:proofErr w:type="gramEnd"/>
      <w:r>
        <w:t xml:space="preserve"> take any other action relative thereto. </w:t>
      </w:r>
    </w:p>
    <w:p w14:paraId="13565A73" w14:textId="4E0D5F2F" w:rsidR="006C661D" w:rsidRDefault="006C661D" w:rsidP="00215AD0">
      <w:pPr>
        <w:pStyle w:val="Default"/>
      </w:pPr>
    </w:p>
    <w:p w14:paraId="3F95044A" w14:textId="5BF9F216" w:rsidR="00E4074F" w:rsidRDefault="00E4074F" w:rsidP="00AD51DC">
      <w:pPr>
        <w:pStyle w:val="Default"/>
        <w:jc w:val="center"/>
        <w:rPr>
          <w:iCs/>
        </w:rPr>
      </w:pPr>
    </w:p>
    <w:p w14:paraId="6870C717" w14:textId="4E0D0D5A" w:rsidR="008F13B0" w:rsidRDefault="00705F51" w:rsidP="00301F25">
      <w:pPr>
        <w:pStyle w:val="Default"/>
        <w:rPr>
          <w:iCs/>
        </w:rPr>
      </w:pPr>
      <w:r w:rsidRPr="00705F51">
        <w:lastRenderedPageBreak/>
        <w:drawing>
          <wp:inline distT="0" distB="0" distL="0" distR="0" wp14:anchorId="66A07FA1" wp14:editId="0941CB78">
            <wp:extent cx="5164455"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4455" cy="8229600"/>
                    </a:xfrm>
                    <a:prstGeom prst="rect">
                      <a:avLst/>
                    </a:prstGeom>
                    <a:noFill/>
                    <a:ln>
                      <a:noFill/>
                    </a:ln>
                  </pic:spPr>
                </pic:pic>
              </a:graphicData>
            </a:graphic>
          </wp:inline>
        </w:drawing>
      </w:r>
    </w:p>
    <w:p w14:paraId="65C60B30" w14:textId="6723E5A2" w:rsidR="00705F51" w:rsidRDefault="00705F51" w:rsidP="00301F25">
      <w:pPr>
        <w:pStyle w:val="Default"/>
        <w:rPr>
          <w:iCs/>
        </w:rPr>
      </w:pPr>
      <w:r w:rsidRPr="00705F51">
        <w:lastRenderedPageBreak/>
        <w:drawing>
          <wp:inline distT="0" distB="0" distL="0" distR="0" wp14:anchorId="411BE974" wp14:editId="1C6A62CD">
            <wp:extent cx="6280785" cy="82296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0785" cy="8229600"/>
                    </a:xfrm>
                    <a:prstGeom prst="rect">
                      <a:avLst/>
                    </a:prstGeom>
                    <a:noFill/>
                    <a:ln>
                      <a:noFill/>
                    </a:ln>
                  </pic:spPr>
                </pic:pic>
              </a:graphicData>
            </a:graphic>
          </wp:inline>
        </w:drawing>
      </w:r>
    </w:p>
    <w:p w14:paraId="672D5E6D" w14:textId="1C9A61D2" w:rsidR="00705F51" w:rsidRDefault="00705F51" w:rsidP="00301F25">
      <w:pPr>
        <w:pStyle w:val="Default"/>
        <w:rPr>
          <w:iCs/>
        </w:rPr>
      </w:pPr>
      <w:r w:rsidRPr="00705F51">
        <w:lastRenderedPageBreak/>
        <w:drawing>
          <wp:inline distT="0" distB="0" distL="0" distR="0" wp14:anchorId="7E7FD952" wp14:editId="502AFF8B">
            <wp:extent cx="6400800" cy="801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8013700"/>
                    </a:xfrm>
                    <a:prstGeom prst="rect">
                      <a:avLst/>
                    </a:prstGeom>
                    <a:noFill/>
                    <a:ln>
                      <a:noFill/>
                    </a:ln>
                  </pic:spPr>
                </pic:pic>
              </a:graphicData>
            </a:graphic>
          </wp:inline>
        </w:drawing>
      </w:r>
    </w:p>
    <w:p w14:paraId="69A78576" w14:textId="0249E90B" w:rsidR="00705F51" w:rsidRDefault="00705F51" w:rsidP="00301F25">
      <w:pPr>
        <w:pStyle w:val="Default"/>
        <w:rPr>
          <w:iCs/>
        </w:rPr>
      </w:pPr>
    </w:p>
    <w:p w14:paraId="687DFB9F" w14:textId="60A7F629" w:rsidR="00705F51" w:rsidRDefault="00705F51" w:rsidP="00301F25">
      <w:pPr>
        <w:pStyle w:val="Default"/>
        <w:rPr>
          <w:iCs/>
        </w:rPr>
      </w:pPr>
      <w:r w:rsidRPr="00705F51">
        <w:lastRenderedPageBreak/>
        <w:drawing>
          <wp:inline distT="0" distB="0" distL="0" distR="0" wp14:anchorId="6EDA7315" wp14:editId="71DA597D">
            <wp:extent cx="6400800" cy="820483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8204835"/>
                    </a:xfrm>
                    <a:prstGeom prst="rect">
                      <a:avLst/>
                    </a:prstGeom>
                    <a:noFill/>
                    <a:ln>
                      <a:noFill/>
                    </a:ln>
                  </pic:spPr>
                </pic:pic>
              </a:graphicData>
            </a:graphic>
          </wp:inline>
        </w:drawing>
      </w:r>
    </w:p>
    <w:p w14:paraId="269B7683" w14:textId="0ACE71A3" w:rsidR="00705F51" w:rsidRDefault="00705F51" w:rsidP="00301F25">
      <w:pPr>
        <w:pStyle w:val="Default"/>
        <w:rPr>
          <w:iCs/>
        </w:rPr>
      </w:pPr>
      <w:r w:rsidRPr="00705F51">
        <w:lastRenderedPageBreak/>
        <w:drawing>
          <wp:inline distT="0" distB="0" distL="0" distR="0" wp14:anchorId="3B914EE9" wp14:editId="2044CF39">
            <wp:extent cx="6400800" cy="7658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7658100"/>
                    </a:xfrm>
                    <a:prstGeom prst="rect">
                      <a:avLst/>
                    </a:prstGeom>
                    <a:noFill/>
                    <a:ln>
                      <a:noFill/>
                    </a:ln>
                  </pic:spPr>
                </pic:pic>
              </a:graphicData>
            </a:graphic>
          </wp:inline>
        </w:drawing>
      </w:r>
    </w:p>
    <w:p w14:paraId="2CEA28F9" w14:textId="08F0D2F5" w:rsidR="00705F51" w:rsidRDefault="00705F51" w:rsidP="00301F25">
      <w:pPr>
        <w:pStyle w:val="Default"/>
        <w:rPr>
          <w:iCs/>
        </w:rPr>
      </w:pPr>
    </w:p>
    <w:p w14:paraId="19D9C6C4" w14:textId="52AB04CD" w:rsidR="00705F51" w:rsidRDefault="00705F51" w:rsidP="00301F25">
      <w:pPr>
        <w:pStyle w:val="Default"/>
        <w:rPr>
          <w:iCs/>
        </w:rPr>
      </w:pPr>
    </w:p>
    <w:p w14:paraId="05E3FDC6" w14:textId="168B4B7B" w:rsidR="00705F51" w:rsidRDefault="00705F51" w:rsidP="00301F25">
      <w:pPr>
        <w:pStyle w:val="Default"/>
        <w:rPr>
          <w:iCs/>
        </w:rPr>
      </w:pPr>
    </w:p>
    <w:p w14:paraId="78DB6A26" w14:textId="279A9332" w:rsidR="00705F51" w:rsidRDefault="00705F51" w:rsidP="00301F25">
      <w:pPr>
        <w:pStyle w:val="Default"/>
        <w:rPr>
          <w:iCs/>
        </w:rPr>
      </w:pPr>
      <w:r w:rsidRPr="00705F51">
        <w:lastRenderedPageBreak/>
        <w:drawing>
          <wp:inline distT="0" distB="0" distL="0" distR="0" wp14:anchorId="04975098" wp14:editId="6BA8AB9F">
            <wp:extent cx="6400800" cy="3469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469005"/>
                    </a:xfrm>
                    <a:prstGeom prst="rect">
                      <a:avLst/>
                    </a:prstGeom>
                    <a:noFill/>
                    <a:ln>
                      <a:noFill/>
                    </a:ln>
                  </pic:spPr>
                </pic:pic>
              </a:graphicData>
            </a:graphic>
          </wp:inline>
        </w:drawing>
      </w:r>
    </w:p>
    <w:p w14:paraId="60B9AA21" w14:textId="10666D88" w:rsidR="007F7589" w:rsidRDefault="007F7589" w:rsidP="00301F25">
      <w:pPr>
        <w:pStyle w:val="Default"/>
        <w:rPr>
          <w:iCs/>
        </w:rPr>
      </w:pPr>
    </w:p>
    <w:p w14:paraId="7F41A447" w14:textId="144821F8" w:rsidR="00111F2E" w:rsidRDefault="00111F2E" w:rsidP="00DD1B86">
      <w:pPr>
        <w:pStyle w:val="Default"/>
        <w:rPr>
          <w:iCs/>
        </w:rPr>
      </w:pPr>
    </w:p>
    <w:p w14:paraId="2E4BE968" w14:textId="3D172DD0" w:rsidR="00111F2E" w:rsidRDefault="00111F2E" w:rsidP="00DD1B86">
      <w:pPr>
        <w:pStyle w:val="Default"/>
        <w:rPr>
          <w:iCs/>
        </w:rPr>
      </w:pPr>
    </w:p>
    <w:p w14:paraId="5F4DBDC9" w14:textId="77777777" w:rsidR="00DD1B86" w:rsidRPr="002E67A3" w:rsidRDefault="00DD1B86" w:rsidP="00DD1B86">
      <w:pPr>
        <w:pStyle w:val="Default"/>
        <w:rPr>
          <w:iCs/>
        </w:rPr>
      </w:pPr>
    </w:p>
    <w:p w14:paraId="0ED2BD80" w14:textId="6F1367F6" w:rsidR="00875638" w:rsidRDefault="00FB0516">
      <w:pPr>
        <w:pStyle w:val="Default"/>
        <w:jc w:val="center"/>
        <w:rPr>
          <w:i/>
          <w:iCs/>
        </w:rPr>
      </w:pPr>
      <w:r>
        <w:rPr>
          <w:i/>
          <w:iCs/>
        </w:rPr>
        <w:t>This article establishes the FY</w:t>
      </w:r>
      <w:r w:rsidR="00D42F23">
        <w:rPr>
          <w:i/>
          <w:iCs/>
        </w:rPr>
        <w:t>2</w:t>
      </w:r>
      <w:r w:rsidR="001C2704">
        <w:rPr>
          <w:i/>
          <w:iCs/>
        </w:rPr>
        <w:t>1</w:t>
      </w:r>
      <w:r>
        <w:rPr>
          <w:i/>
          <w:iCs/>
        </w:rPr>
        <w:t xml:space="preserve"> operating budget for town departments.</w:t>
      </w:r>
    </w:p>
    <w:p w14:paraId="6EC777FF" w14:textId="77777777" w:rsidR="00875638" w:rsidRDefault="00875638">
      <w:pPr>
        <w:jc w:val="center"/>
        <w:rPr>
          <w:sz w:val="24"/>
          <w:szCs w:val="24"/>
        </w:rPr>
      </w:pPr>
    </w:p>
    <w:p w14:paraId="1B1E0F7B" w14:textId="1E08DD68" w:rsidR="00875638" w:rsidRDefault="003E2F53" w:rsidP="003E2F53">
      <w:pPr>
        <w:jc w:val="center"/>
        <w:rPr>
          <w:sz w:val="24"/>
          <w:szCs w:val="24"/>
        </w:rPr>
      </w:pPr>
      <w:r w:rsidRPr="003E2F53">
        <w:rPr>
          <w:sz w:val="24"/>
          <w:szCs w:val="24"/>
        </w:rPr>
        <w:t>Advisory Committee Opinion: To Be Determined</w:t>
      </w:r>
    </w:p>
    <w:p w14:paraId="5522AC08" w14:textId="77777777" w:rsidR="003E2F53" w:rsidRDefault="003E2F53" w:rsidP="003E2F53">
      <w:pPr>
        <w:jc w:val="center"/>
        <w:rPr>
          <w:sz w:val="24"/>
          <w:szCs w:val="24"/>
        </w:rPr>
      </w:pPr>
    </w:p>
    <w:p w14:paraId="7B7A1C8B" w14:textId="77777777" w:rsidR="00E94E88" w:rsidRDefault="00FB0516">
      <w:pPr>
        <w:pStyle w:val="Default"/>
        <w:jc w:val="both"/>
        <w:rPr>
          <w:b/>
          <w:bCs/>
        </w:rPr>
      </w:pPr>
      <w:r>
        <w:rPr>
          <w:b/>
          <w:bCs/>
        </w:rPr>
        <w:t xml:space="preserve">ARTICLE 4. </w:t>
      </w:r>
      <w:r w:rsidR="00E94E88">
        <w:rPr>
          <w:b/>
          <w:bCs/>
        </w:rPr>
        <w:t xml:space="preserve">RECURRING BUSINESS </w:t>
      </w:r>
    </w:p>
    <w:p w14:paraId="765C4877" w14:textId="77777777" w:rsidR="00E94E88" w:rsidRDefault="00E94E88">
      <w:pPr>
        <w:pStyle w:val="Default"/>
        <w:jc w:val="both"/>
      </w:pPr>
    </w:p>
    <w:p w14:paraId="6B44A8A3" w14:textId="2027DD66" w:rsidR="00875638" w:rsidRDefault="00FB0516" w:rsidP="00E94E88">
      <w:pPr>
        <w:pStyle w:val="Default"/>
        <w:numPr>
          <w:ilvl w:val="0"/>
          <w:numId w:val="9"/>
        </w:numPr>
        <w:jc w:val="both"/>
      </w:pPr>
      <w:r>
        <w:t>To see if the Town will vote to establish the FY</w:t>
      </w:r>
      <w:r w:rsidR="00D42F23">
        <w:t>2</w:t>
      </w:r>
      <w:r w:rsidR="001C2704">
        <w:t>1</w:t>
      </w:r>
      <w:r>
        <w:t xml:space="preserve"> ambulance operating budget by use of receipts for ambulance services received to date and if </w:t>
      </w:r>
      <w:proofErr w:type="gramStart"/>
      <w:r>
        <w:t>necessary</w:t>
      </w:r>
      <w:proofErr w:type="gramEnd"/>
      <w:r>
        <w:t xml:space="preserve"> by raising and appropriating or by appropriating from available funds. Receipts for ambulance services received in FY</w:t>
      </w:r>
      <w:r w:rsidR="001C2704">
        <w:t>21</w:t>
      </w:r>
      <w:r>
        <w:t xml:space="preserve"> and all subsequent fiscal years to be deposited into a receipt reserved for appropriation account established in FY01. Appropriations from said account to be made at either the annual or special town meetings for the purpose of maintaining and operating the Town’s ambulance service, i.e. salary for ambulance employees, vehicle maintenance, fuel, equipment and operating supplies. The requested appropriation for the FY</w:t>
      </w:r>
      <w:r w:rsidR="00D42F23">
        <w:t>2</w:t>
      </w:r>
      <w:r w:rsidR="001C2704">
        <w:t>1</w:t>
      </w:r>
      <w:r>
        <w:t xml:space="preserve"> ambulance-operating budget is </w:t>
      </w:r>
      <w:r w:rsidR="008C602B" w:rsidRPr="008C602B">
        <w:rPr>
          <w:u w:val="single"/>
        </w:rPr>
        <w:t>$</w:t>
      </w:r>
      <w:r w:rsidR="008C602B" w:rsidRPr="008C602B">
        <w:rPr>
          <w:b/>
          <w:bCs/>
          <w:u w:val="single"/>
        </w:rPr>
        <w:t>62,620</w:t>
      </w:r>
      <w:r>
        <w:t xml:space="preserve"> for salary and </w:t>
      </w:r>
      <w:r w:rsidRPr="008C602B">
        <w:rPr>
          <w:b/>
          <w:bCs/>
          <w:u w:val="single"/>
        </w:rPr>
        <w:t>$</w:t>
      </w:r>
      <w:r w:rsidR="008C602B" w:rsidRPr="008C602B">
        <w:rPr>
          <w:b/>
          <w:bCs/>
          <w:u w:val="single"/>
        </w:rPr>
        <w:t>65,000</w:t>
      </w:r>
      <w:r>
        <w:t xml:space="preserve"> for expenses for a total budget of </w:t>
      </w:r>
      <w:r w:rsidRPr="008C602B">
        <w:rPr>
          <w:b/>
          <w:bCs/>
          <w:u w:val="single"/>
        </w:rPr>
        <w:t>$</w:t>
      </w:r>
      <w:r w:rsidR="008C602B" w:rsidRPr="008C602B">
        <w:rPr>
          <w:b/>
          <w:bCs/>
          <w:u w:val="single"/>
        </w:rPr>
        <w:t>127,620</w:t>
      </w:r>
      <w:r w:rsidR="008C602B">
        <w:t xml:space="preserve"> </w:t>
      </w:r>
      <w:r>
        <w:t xml:space="preserve">with any balance in said account to be carried forward to subsequent </w:t>
      </w:r>
      <w:proofErr w:type="gramStart"/>
      <w:r>
        <w:t>years, or</w:t>
      </w:r>
      <w:proofErr w:type="gramEnd"/>
      <w:r>
        <w:t xml:space="preserve"> take any other action relative thereto. </w:t>
      </w:r>
    </w:p>
    <w:p w14:paraId="440675F1" w14:textId="77777777" w:rsidR="00875638" w:rsidRDefault="00FB0516">
      <w:pPr>
        <w:tabs>
          <w:tab w:val="left" w:pos="6742"/>
        </w:tabs>
        <w:rPr>
          <w:i/>
          <w:iCs/>
          <w:sz w:val="24"/>
          <w:szCs w:val="24"/>
        </w:rPr>
      </w:pPr>
      <w:r>
        <w:rPr>
          <w:i/>
          <w:iCs/>
          <w:sz w:val="24"/>
          <w:szCs w:val="24"/>
        </w:rPr>
        <w:tab/>
      </w:r>
    </w:p>
    <w:p w14:paraId="46E77ACA" w14:textId="55F9C5DF" w:rsidR="00875638" w:rsidRDefault="00FB0516" w:rsidP="00E94E88">
      <w:pPr>
        <w:ind w:left="360"/>
        <w:jc w:val="center"/>
        <w:rPr>
          <w:i/>
          <w:iCs/>
          <w:sz w:val="24"/>
          <w:szCs w:val="24"/>
        </w:rPr>
      </w:pPr>
      <w:r w:rsidRPr="00745346">
        <w:rPr>
          <w:i/>
          <w:iCs/>
          <w:sz w:val="24"/>
          <w:szCs w:val="24"/>
        </w:rPr>
        <w:t>This establishes the FY</w:t>
      </w:r>
      <w:r w:rsidR="00D42F23" w:rsidRPr="00745346">
        <w:rPr>
          <w:i/>
          <w:iCs/>
          <w:sz w:val="24"/>
          <w:szCs w:val="24"/>
        </w:rPr>
        <w:t>2</w:t>
      </w:r>
      <w:r w:rsidR="001C2704" w:rsidRPr="00745346">
        <w:rPr>
          <w:i/>
          <w:iCs/>
          <w:sz w:val="24"/>
          <w:szCs w:val="24"/>
        </w:rPr>
        <w:t>1</w:t>
      </w:r>
      <w:r w:rsidRPr="00745346">
        <w:rPr>
          <w:i/>
          <w:iCs/>
          <w:sz w:val="24"/>
          <w:szCs w:val="24"/>
        </w:rPr>
        <w:t xml:space="preserve"> receipts reserved for appropriation account from which ambulance operating expenses will be paid.</w:t>
      </w:r>
    </w:p>
    <w:p w14:paraId="62B6BC0A" w14:textId="77777777" w:rsidR="00875638" w:rsidRDefault="00875638" w:rsidP="00E94E88">
      <w:pPr>
        <w:rPr>
          <w:sz w:val="24"/>
          <w:szCs w:val="24"/>
        </w:rPr>
      </w:pPr>
    </w:p>
    <w:p w14:paraId="1758C026" w14:textId="3266CC6E" w:rsidR="00875638" w:rsidRDefault="00FB0516" w:rsidP="00E94E88">
      <w:pPr>
        <w:pStyle w:val="Default"/>
        <w:numPr>
          <w:ilvl w:val="0"/>
          <w:numId w:val="9"/>
        </w:numPr>
        <w:jc w:val="both"/>
      </w:pPr>
      <w:r>
        <w:t>To see if the Town will vote to establish the FY</w:t>
      </w:r>
      <w:r w:rsidR="000166F6">
        <w:t>2</w:t>
      </w:r>
      <w:r w:rsidR="001C2704">
        <w:t>1</w:t>
      </w:r>
      <w:r>
        <w:t xml:space="preserve"> trash operating budget. Receipts for trash disposal services received in FY</w:t>
      </w:r>
      <w:r w:rsidR="000166F6">
        <w:t>2</w:t>
      </w:r>
      <w:r w:rsidR="001C2704">
        <w:t>1</w:t>
      </w:r>
      <w:r>
        <w:t xml:space="preserve"> and all subsequent fiscal years to be deposited into a trash enterprise fund account established in FY08. Appropriations from said account to be made at either </w:t>
      </w:r>
      <w:r>
        <w:lastRenderedPageBreak/>
        <w:t>the a</w:t>
      </w:r>
      <w:r w:rsidRPr="00F05AC4">
        <w:t xml:space="preserve">nnual or special town meetings for the purpose of paying for the proper disposal of </w:t>
      </w:r>
      <w:r w:rsidRPr="00F05AC4">
        <w:rPr>
          <w:color w:val="auto"/>
        </w:rPr>
        <w:t>solid waste generated within the town. The requested appropriation for the FY</w:t>
      </w:r>
      <w:r w:rsidR="000166F6" w:rsidRPr="00F05AC4">
        <w:rPr>
          <w:color w:val="auto"/>
        </w:rPr>
        <w:t>2</w:t>
      </w:r>
      <w:r w:rsidR="001C2704">
        <w:rPr>
          <w:color w:val="auto"/>
        </w:rPr>
        <w:t>1</w:t>
      </w:r>
      <w:r w:rsidRPr="00F05AC4">
        <w:rPr>
          <w:color w:val="auto"/>
        </w:rPr>
        <w:t xml:space="preserve"> trash-operating budget is </w:t>
      </w:r>
      <w:r w:rsidRPr="008C602B">
        <w:rPr>
          <w:b/>
          <w:bCs/>
          <w:color w:val="auto"/>
          <w:u w:val="single"/>
        </w:rPr>
        <w:t>$</w:t>
      </w:r>
      <w:r w:rsidR="008C602B" w:rsidRPr="008C602B">
        <w:rPr>
          <w:b/>
          <w:bCs/>
          <w:color w:val="auto"/>
          <w:u w:val="single"/>
        </w:rPr>
        <w:t>21,000</w:t>
      </w:r>
      <w:r w:rsidRPr="00F05AC4">
        <w:rPr>
          <w:color w:val="auto"/>
        </w:rPr>
        <w:t xml:space="preserve">, </w:t>
      </w:r>
      <w:r w:rsidR="00F05AC4" w:rsidRPr="00F05AC4">
        <w:rPr>
          <w:color w:val="auto"/>
        </w:rPr>
        <w:t>to</w:t>
      </w:r>
      <w:r w:rsidRPr="00F05AC4">
        <w:rPr>
          <w:color w:val="auto"/>
        </w:rPr>
        <w:t xml:space="preserve"> be appropriated from Solid Waste Enterprise. Any balance in said account to be carried forward </w:t>
      </w:r>
      <w:r w:rsidRPr="00F05AC4">
        <w:t>to subsequent</w:t>
      </w:r>
      <w:r>
        <w:t xml:space="preserve"> </w:t>
      </w:r>
      <w:proofErr w:type="gramStart"/>
      <w:r>
        <w:t>years, or</w:t>
      </w:r>
      <w:proofErr w:type="gramEnd"/>
      <w:r>
        <w:t xml:space="preserve"> take any other action relative thereto. </w:t>
      </w:r>
    </w:p>
    <w:p w14:paraId="42D03697" w14:textId="77777777" w:rsidR="00875638" w:rsidRDefault="00875638">
      <w:pPr>
        <w:jc w:val="both"/>
        <w:rPr>
          <w:i/>
          <w:iCs/>
          <w:sz w:val="24"/>
          <w:szCs w:val="24"/>
        </w:rPr>
      </w:pPr>
    </w:p>
    <w:p w14:paraId="48CB0EF4" w14:textId="45992EB7" w:rsidR="00875638" w:rsidRDefault="00FB0516" w:rsidP="00E94E88">
      <w:pPr>
        <w:ind w:left="720"/>
        <w:jc w:val="center"/>
        <w:rPr>
          <w:i/>
          <w:iCs/>
          <w:sz w:val="24"/>
          <w:szCs w:val="24"/>
        </w:rPr>
      </w:pPr>
      <w:r>
        <w:rPr>
          <w:i/>
          <w:iCs/>
          <w:sz w:val="24"/>
          <w:szCs w:val="24"/>
        </w:rPr>
        <w:t xml:space="preserve">The Town pays directly to </w:t>
      </w:r>
      <w:proofErr w:type="spellStart"/>
      <w:r>
        <w:rPr>
          <w:i/>
          <w:iCs/>
          <w:sz w:val="24"/>
          <w:szCs w:val="24"/>
        </w:rPr>
        <w:t>Wheelabrator</w:t>
      </w:r>
      <w:proofErr w:type="spellEnd"/>
      <w:r>
        <w:rPr>
          <w:i/>
          <w:iCs/>
          <w:sz w:val="24"/>
          <w:szCs w:val="24"/>
        </w:rPr>
        <w:t xml:space="preserve"> Millbury, Inc. where the trash incinerator is located for solid </w:t>
      </w:r>
      <w:r w:rsidRPr="00B56747">
        <w:rPr>
          <w:i/>
          <w:iCs/>
          <w:sz w:val="24"/>
          <w:szCs w:val="24"/>
        </w:rPr>
        <w:t>waste disposal</w:t>
      </w:r>
      <w:r w:rsidR="00B56747" w:rsidRPr="00B56747">
        <w:rPr>
          <w:i/>
          <w:iCs/>
          <w:sz w:val="24"/>
          <w:szCs w:val="24"/>
        </w:rPr>
        <w:t>.</w:t>
      </w:r>
      <w:r w:rsidR="00C022D1" w:rsidRPr="00B56747">
        <w:rPr>
          <w:i/>
          <w:iCs/>
          <w:sz w:val="24"/>
          <w:szCs w:val="24"/>
        </w:rPr>
        <w:t xml:space="preserve"> </w:t>
      </w:r>
      <w:r w:rsidRPr="00B56747">
        <w:rPr>
          <w:i/>
          <w:iCs/>
          <w:sz w:val="24"/>
          <w:szCs w:val="24"/>
        </w:rPr>
        <w:t>This article</w:t>
      </w:r>
      <w:r>
        <w:rPr>
          <w:i/>
          <w:iCs/>
          <w:sz w:val="24"/>
          <w:szCs w:val="24"/>
        </w:rPr>
        <w:t xml:space="preserve"> allows the town to receive offsetting payments from trash haulers which are deposited into this account.</w:t>
      </w:r>
    </w:p>
    <w:p w14:paraId="7CF4FF48" w14:textId="5DF261F8" w:rsidR="00E94E88" w:rsidRDefault="00E94E88" w:rsidP="00EB1580">
      <w:pPr>
        <w:rPr>
          <w:i/>
          <w:iCs/>
          <w:sz w:val="24"/>
          <w:szCs w:val="24"/>
        </w:rPr>
      </w:pPr>
    </w:p>
    <w:p w14:paraId="36A547D4" w14:textId="279792EF" w:rsidR="00E94E88" w:rsidRDefault="00E94E88">
      <w:pPr>
        <w:jc w:val="center"/>
        <w:rPr>
          <w:i/>
          <w:iCs/>
          <w:sz w:val="24"/>
          <w:szCs w:val="24"/>
        </w:rPr>
      </w:pPr>
    </w:p>
    <w:p w14:paraId="7B4F803F" w14:textId="27D30CF2" w:rsidR="00E94E88" w:rsidRDefault="00E94E88" w:rsidP="00E94E88">
      <w:pPr>
        <w:pStyle w:val="Default"/>
        <w:numPr>
          <w:ilvl w:val="0"/>
          <w:numId w:val="9"/>
        </w:numPr>
        <w:jc w:val="both"/>
        <w:rPr>
          <w:color w:val="auto"/>
        </w:rPr>
      </w:pPr>
      <w:r>
        <w:rPr>
          <w:color w:val="auto"/>
        </w:rPr>
        <w:t xml:space="preserve">To see if the town will vote to transfer from undesignated fund balance (free cash) account # </w:t>
      </w:r>
      <w:r w:rsidR="00207AA6">
        <w:rPr>
          <w:color w:val="auto"/>
        </w:rPr>
        <w:t xml:space="preserve">01-000-3591-000000 </w:t>
      </w:r>
      <w:r w:rsidR="00713BF8">
        <w:rPr>
          <w:color w:val="auto"/>
        </w:rPr>
        <w:t>the</w:t>
      </w:r>
      <w:r>
        <w:rPr>
          <w:color w:val="auto"/>
        </w:rPr>
        <w:t xml:space="preserve"> </w:t>
      </w:r>
      <w:r w:rsidRPr="006664A3">
        <w:rPr>
          <w:color w:val="auto"/>
        </w:rPr>
        <w:t xml:space="preserve">sum of </w:t>
      </w:r>
      <w:r w:rsidRPr="001C2F93">
        <w:rPr>
          <w:b/>
          <w:bCs/>
          <w:color w:val="auto"/>
          <w:u w:val="single"/>
        </w:rPr>
        <w:t>$10,000.00</w:t>
      </w:r>
      <w:r w:rsidRPr="006664A3">
        <w:rPr>
          <w:color w:val="auto"/>
        </w:rPr>
        <w:t xml:space="preserve"> to</w:t>
      </w:r>
      <w:r>
        <w:rPr>
          <w:color w:val="auto"/>
        </w:rPr>
        <w:t xml:space="preserve"> be deposited in the Other </w:t>
      </w:r>
      <w:proofErr w:type="spellStart"/>
      <w:r>
        <w:rPr>
          <w:color w:val="auto"/>
        </w:rPr>
        <w:t>Post Employment</w:t>
      </w:r>
      <w:proofErr w:type="spellEnd"/>
      <w:r>
        <w:rPr>
          <w:color w:val="auto"/>
        </w:rPr>
        <w:t xml:space="preserve"> Benefits Liability Trust Fund in order to offset future health insurance costs for retirees, or to take any other action relative thereto. </w:t>
      </w:r>
    </w:p>
    <w:p w14:paraId="33F7E121" w14:textId="77777777" w:rsidR="00E94E88" w:rsidRDefault="00E94E88" w:rsidP="00E94E88">
      <w:pPr>
        <w:pStyle w:val="Default"/>
        <w:rPr>
          <w:color w:val="auto"/>
        </w:rPr>
      </w:pPr>
    </w:p>
    <w:p w14:paraId="47848CB9" w14:textId="0396BE4E" w:rsidR="00E94E88" w:rsidRDefault="00E94E88" w:rsidP="00E94E88">
      <w:pPr>
        <w:pStyle w:val="Default"/>
        <w:ind w:left="720"/>
        <w:jc w:val="center"/>
        <w:rPr>
          <w:i/>
          <w:iCs/>
          <w:color w:val="auto"/>
        </w:rPr>
      </w:pPr>
      <w:r>
        <w:rPr>
          <w:i/>
          <w:iCs/>
          <w:color w:val="auto"/>
        </w:rPr>
        <w:t xml:space="preserve">Approval of this will authorize a contribution to a trust fund established by the </w:t>
      </w:r>
      <w:proofErr w:type="gramStart"/>
      <w:r>
        <w:rPr>
          <w:i/>
          <w:iCs/>
          <w:color w:val="auto"/>
        </w:rPr>
        <w:t>May,</w:t>
      </w:r>
      <w:proofErr w:type="gramEnd"/>
      <w:r>
        <w:rPr>
          <w:i/>
          <w:iCs/>
          <w:color w:val="auto"/>
        </w:rPr>
        <w:t xml:space="preserve"> 2011 Annual Town Meeting to fund future health insurance liabilities for retirees, similar to funding future pension obligations. </w:t>
      </w:r>
    </w:p>
    <w:p w14:paraId="6433F7A5" w14:textId="77777777" w:rsidR="00E94E88" w:rsidRDefault="00E94E88">
      <w:pPr>
        <w:jc w:val="center"/>
        <w:rPr>
          <w:i/>
          <w:iCs/>
          <w:sz w:val="24"/>
          <w:szCs w:val="24"/>
        </w:rPr>
      </w:pPr>
    </w:p>
    <w:p w14:paraId="511B3F21" w14:textId="28953264" w:rsidR="00E94E88" w:rsidRDefault="00E94E88" w:rsidP="00E94E88">
      <w:pPr>
        <w:pStyle w:val="Default"/>
        <w:numPr>
          <w:ilvl w:val="0"/>
          <w:numId w:val="9"/>
        </w:numPr>
        <w:jc w:val="both"/>
      </w:pPr>
      <w:r>
        <w:t xml:space="preserve">To see if the Town will vote to </w:t>
      </w:r>
      <w:r w:rsidR="00710A45">
        <w:t xml:space="preserve">raise and appropriate, </w:t>
      </w:r>
      <w:r w:rsidR="008C3E0B">
        <w:t xml:space="preserve">or </w:t>
      </w:r>
      <w:r>
        <w:t xml:space="preserve">transfer from </w:t>
      </w:r>
      <w:r w:rsidR="008C3E0B">
        <w:t>available funds</w:t>
      </w:r>
      <w:r>
        <w:t xml:space="preserve"> the sum of </w:t>
      </w:r>
      <w:r w:rsidRPr="001C2F93">
        <w:rPr>
          <w:b/>
          <w:bCs/>
          <w:u w:val="single"/>
        </w:rPr>
        <w:t>$50</w:t>
      </w:r>
      <w:r>
        <w:t xml:space="preserve"> to the Goodnow Book Expense Account for the purchase of books for the Library, as required by the terms of the Goodnow Deed of </w:t>
      </w:r>
      <w:proofErr w:type="gramStart"/>
      <w:r>
        <w:t>Gift, or</w:t>
      </w:r>
      <w:proofErr w:type="gramEnd"/>
      <w:r>
        <w:t xml:space="preserve"> take any other action thereto. </w:t>
      </w:r>
    </w:p>
    <w:p w14:paraId="1D51C828" w14:textId="77777777" w:rsidR="00E94E88" w:rsidRDefault="00E94E88" w:rsidP="00E94E88">
      <w:pPr>
        <w:pStyle w:val="Default"/>
        <w:rPr>
          <w:i/>
          <w:iCs/>
        </w:rPr>
      </w:pPr>
    </w:p>
    <w:p w14:paraId="657860F9" w14:textId="77777777" w:rsidR="00E94E88" w:rsidRDefault="00E94E88" w:rsidP="00E94E88">
      <w:pPr>
        <w:pStyle w:val="Default"/>
        <w:ind w:left="720"/>
        <w:jc w:val="center"/>
      </w:pPr>
      <w:r>
        <w:rPr>
          <w:i/>
          <w:iCs/>
        </w:rPr>
        <w:t>The Deed of Gift requires an annual payment of $50.</w:t>
      </w:r>
    </w:p>
    <w:p w14:paraId="1CD92A47" w14:textId="77777777" w:rsidR="00E94E88" w:rsidRDefault="00E94E88" w:rsidP="00E94E88">
      <w:pPr>
        <w:pStyle w:val="Default"/>
        <w:jc w:val="both"/>
        <w:rPr>
          <w:b/>
          <w:bCs/>
        </w:rPr>
      </w:pPr>
    </w:p>
    <w:p w14:paraId="7BB5E9D4" w14:textId="0CD85338" w:rsidR="00EB1580" w:rsidRDefault="00EB1580" w:rsidP="00E94E88">
      <w:pPr>
        <w:ind w:left="1440"/>
        <w:jc w:val="center"/>
        <w:rPr>
          <w:b/>
          <w:sz w:val="24"/>
          <w:szCs w:val="24"/>
        </w:rPr>
      </w:pPr>
    </w:p>
    <w:p w14:paraId="1F00889A" w14:textId="06DC2D43" w:rsidR="00EB1580" w:rsidRDefault="00EB1580" w:rsidP="00EB1580">
      <w:pPr>
        <w:pStyle w:val="Default"/>
        <w:numPr>
          <w:ilvl w:val="0"/>
          <w:numId w:val="9"/>
        </w:numPr>
        <w:jc w:val="both"/>
        <w:rPr>
          <w:b/>
          <w:bCs/>
        </w:rPr>
      </w:pPr>
      <w:r>
        <w:t xml:space="preserve">To see if the Town will vote to </w:t>
      </w:r>
      <w:r w:rsidR="00470162">
        <w:t xml:space="preserve">raise and appropriate or </w:t>
      </w:r>
      <w:r>
        <w:t xml:space="preserve">transfer from </w:t>
      </w:r>
      <w:r w:rsidR="00470162">
        <w:t>available funds</w:t>
      </w:r>
      <w:r w:rsidR="00AA606D">
        <w:t xml:space="preserve"> </w:t>
      </w:r>
      <w:r>
        <w:t xml:space="preserve"> </w:t>
      </w:r>
      <w:r w:rsidR="00713BF8">
        <w:t>the</w:t>
      </w:r>
      <w:r>
        <w:t xml:space="preserve"> sum of </w:t>
      </w:r>
      <w:r w:rsidRPr="001C2F93">
        <w:rPr>
          <w:b/>
          <w:bCs/>
          <w:u w:val="single"/>
        </w:rPr>
        <w:t>$</w:t>
      </w:r>
      <w:r w:rsidR="00CF3358" w:rsidRPr="001C2F93">
        <w:rPr>
          <w:b/>
          <w:bCs/>
          <w:u w:val="single"/>
        </w:rPr>
        <w:t>8</w:t>
      </w:r>
      <w:r w:rsidRPr="001C2F93">
        <w:rPr>
          <w:b/>
          <w:bCs/>
          <w:u w:val="single"/>
        </w:rPr>
        <w:t>00</w:t>
      </w:r>
      <w:r>
        <w:t xml:space="preserve"> to support the Wachusett </w:t>
      </w:r>
      <w:proofErr w:type="gramStart"/>
      <w:r>
        <w:t>Greenways, or</w:t>
      </w:r>
      <w:proofErr w:type="gramEnd"/>
      <w:r>
        <w:t xml:space="preserve"> take any other action thereto. </w:t>
      </w:r>
    </w:p>
    <w:p w14:paraId="72853437" w14:textId="77777777" w:rsidR="00EB1580" w:rsidRDefault="00EB1580" w:rsidP="00EB1580">
      <w:pPr>
        <w:rPr>
          <w:i/>
          <w:iCs/>
          <w:sz w:val="24"/>
          <w:szCs w:val="24"/>
        </w:rPr>
      </w:pPr>
    </w:p>
    <w:p w14:paraId="61FD3FB8" w14:textId="1D5AA7D8" w:rsidR="00EB1580" w:rsidRDefault="00EB1580" w:rsidP="00252A99">
      <w:pPr>
        <w:ind w:left="720"/>
        <w:jc w:val="center"/>
        <w:rPr>
          <w:i/>
          <w:iCs/>
          <w:sz w:val="24"/>
          <w:szCs w:val="24"/>
        </w:rPr>
      </w:pPr>
      <w:r>
        <w:rPr>
          <w:i/>
          <w:iCs/>
          <w:sz w:val="24"/>
          <w:szCs w:val="24"/>
        </w:rPr>
        <w:t>This article funds a portion of the Wachusett Greenways operation for maintaining and managing the rail trails in the Wachusett area.</w:t>
      </w:r>
    </w:p>
    <w:p w14:paraId="39E5C137" w14:textId="77777777" w:rsidR="00900646" w:rsidRDefault="00900646" w:rsidP="00252A99">
      <w:pPr>
        <w:ind w:left="720"/>
        <w:jc w:val="center"/>
        <w:rPr>
          <w:i/>
          <w:iCs/>
          <w:sz w:val="24"/>
          <w:szCs w:val="24"/>
        </w:rPr>
      </w:pPr>
    </w:p>
    <w:p w14:paraId="4BEBD4DD" w14:textId="37005B46" w:rsidR="00900646" w:rsidRPr="00FF0381" w:rsidRDefault="00900646" w:rsidP="00900646">
      <w:pPr>
        <w:pStyle w:val="Default"/>
        <w:numPr>
          <w:ilvl w:val="0"/>
          <w:numId w:val="9"/>
        </w:numPr>
        <w:rPr>
          <w:iCs/>
          <w:color w:val="auto"/>
        </w:rPr>
      </w:pPr>
      <w:r>
        <w:t xml:space="preserve">To see if the Town will vote to </w:t>
      </w:r>
      <w:r w:rsidR="002A33DB">
        <w:rPr>
          <w:color w:val="auto"/>
        </w:rPr>
        <w:t xml:space="preserve">transfer from undesignated fund balance (free cash) account # 01-000-3591-000000 </w:t>
      </w:r>
      <w:r>
        <w:t xml:space="preserve">the sum of </w:t>
      </w:r>
      <w:r w:rsidRPr="001C2F93">
        <w:rPr>
          <w:b/>
          <w:bCs/>
          <w:u w:val="single"/>
        </w:rPr>
        <w:t>$2,047</w:t>
      </w:r>
      <w:r>
        <w:t xml:space="preserve"> to the School Septic System Stabilization Fund for the purpose of reserving funds for the replacement and/or repair of the septic system at the Thomas Prince School; or to take any other action relative thereto.</w:t>
      </w:r>
    </w:p>
    <w:p w14:paraId="31520544" w14:textId="77777777" w:rsidR="00900646" w:rsidRPr="00BD1B47" w:rsidRDefault="00900646" w:rsidP="00900646">
      <w:pPr>
        <w:pStyle w:val="Default"/>
        <w:ind w:left="720"/>
        <w:rPr>
          <w:iCs/>
          <w:color w:val="auto"/>
        </w:rPr>
      </w:pPr>
    </w:p>
    <w:p w14:paraId="32A0D985" w14:textId="26490A1F" w:rsidR="00900646" w:rsidRPr="00BD1B47" w:rsidRDefault="00900646" w:rsidP="00900646">
      <w:pPr>
        <w:pStyle w:val="Default"/>
        <w:ind w:left="720"/>
        <w:jc w:val="center"/>
        <w:rPr>
          <w:i/>
          <w:iCs/>
          <w:color w:val="auto"/>
        </w:rPr>
      </w:pPr>
      <w:r w:rsidRPr="00B61BC7">
        <w:rPr>
          <w:i/>
          <w:iCs/>
          <w:color w:val="auto"/>
        </w:rPr>
        <w:t>The Town and the Wachusett Regional School District signed a Maintenance Agreement in FY1</w:t>
      </w:r>
      <w:r w:rsidR="00B61BC7" w:rsidRPr="00B61BC7">
        <w:rPr>
          <w:i/>
          <w:iCs/>
          <w:color w:val="auto"/>
        </w:rPr>
        <w:t>9</w:t>
      </w:r>
      <w:r w:rsidRPr="00B61BC7">
        <w:rPr>
          <w:i/>
          <w:iCs/>
          <w:color w:val="auto"/>
        </w:rPr>
        <w:t>, which provides for an annual payment in the amount of $2,047 in FY</w:t>
      </w:r>
      <w:r w:rsidR="00B61BC7" w:rsidRPr="00B61BC7">
        <w:rPr>
          <w:i/>
          <w:iCs/>
          <w:color w:val="auto"/>
        </w:rPr>
        <w:t>20</w:t>
      </w:r>
      <w:r w:rsidRPr="00B61BC7">
        <w:rPr>
          <w:i/>
          <w:iCs/>
          <w:color w:val="auto"/>
        </w:rPr>
        <w:t xml:space="preserve">, </w:t>
      </w:r>
      <w:r w:rsidR="00B61BC7" w:rsidRPr="00B61BC7">
        <w:rPr>
          <w:i/>
          <w:iCs/>
          <w:color w:val="auto"/>
        </w:rPr>
        <w:t>21</w:t>
      </w:r>
      <w:r w:rsidRPr="00B61BC7">
        <w:rPr>
          <w:i/>
          <w:iCs/>
          <w:color w:val="auto"/>
        </w:rPr>
        <w:t xml:space="preserve">, and </w:t>
      </w:r>
      <w:r w:rsidR="00B61BC7" w:rsidRPr="00B61BC7">
        <w:rPr>
          <w:i/>
          <w:iCs/>
          <w:color w:val="auto"/>
        </w:rPr>
        <w:t>22</w:t>
      </w:r>
      <w:r w:rsidRPr="00B61BC7">
        <w:rPr>
          <w:i/>
          <w:iCs/>
          <w:color w:val="auto"/>
        </w:rPr>
        <w:t xml:space="preserve"> to the Town of Princeton</w:t>
      </w:r>
      <w:r w:rsidR="002A33DB">
        <w:rPr>
          <w:i/>
          <w:iCs/>
          <w:color w:val="auto"/>
        </w:rPr>
        <w:t xml:space="preserve"> from the Wachusett Regional School District to the Town </w:t>
      </w:r>
      <w:r w:rsidRPr="00B61BC7">
        <w:rPr>
          <w:i/>
          <w:iCs/>
          <w:color w:val="auto"/>
        </w:rPr>
        <w:t xml:space="preserve"> toward the replacement or repair costs of the septic system at the school. </w:t>
      </w:r>
      <w:r w:rsidR="00C64994">
        <w:rPr>
          <w:i/>
          <w:iCs/>
          <w:color w:val="auto"/>
        </w:rPr>
        <w:t>These funds are placed in a Stabilization Account for future replacement of the septic system.</w:t>
      </w:r>
    </w:p>
    <w:p w14:paraId="52574817" w14:textId="79758B7F" w:rsidR="00EB1580" w:rsidRDefault="00EB1580" w:rsidP="00EB1580">
      <w:pPr>
        <w:ind w:left="1440"/>
        <w:jc w:val="center"/>
        <w:rPr>
          <w:b/>
          <w:sz w:val="24"/>
          <w:szCs w:val="24"/>
        </w:rPr>
      </w:pPr>
    </w:p>
    <w:p w14:paraId="5C221B86" w14:textId="65867E5B" w:rsidR="00EB1580" w:rsidRDefault="00EB1580" w:rsidP="00EB1580">
      <w:pPr>
        <w:pStyle w:val="Default"/>
        <w:numPr>
          <w:ilvl w:val="0"/>
          <w:numId w:val="9"/>
        </w:numPr>
        <w:jc w:val="both"/>
        <w:rPr>
          <w:color w:val="auto"/>
        </w:rPr>
      </w:pPr>
      <w:r>
        <w:rPr>
          <w:color w:val="auto"/>
        </w:rPr>
        <w:t xml:space="preserve">To see if the Town will vote to authorize the Selectmen to contract </w:t>
      </w:r>
      <w:r w:rsidR="00B94B52">
        <w:rPr>
          <w:color w:val="auto"/>
        </w:rPr>
        <w:t xml:space="preserve">with </w:t>
      </w:r>
      <w:r>
        <w:rPr>
          <w:color w:val="auto"/>
        </w:rPr>
        <w:t xml:space="preserve">and accept any grants from the Mass. Department of Transportation-Highway Division for the construction of any road </w:t>
      </w:r>
      <w:r>
        <w:rPr>
          <w:color w:val="auto"/>
        </w:rPr>
        <w:lastRenderedPageBreak/>
        <w:t xml:space="preserve">or related work that may be allotted to the Town for the ensuing year or to take any other action relative thereto. </w:t>
      </w:r>
    </w:p>
    <w:p w14:paraId="2386CD7B" w14:textId="77777777" w:rsidR="00EB1580" w:rsidRDefault="00EB1580" w:rsidP="00EB1580">
      <w:pPr>
        <w:pStyle w:val="Default"/>
        <w:jc w:val="both"/>
        <w:rPr>
          <w:color w:val="auto"/>
        </w:rPr>
      </w:pPr>
    </w:p>
    <w:p w14:paraId="0585AD72" w14:textId="25A5C0ED" w:rsidR="00EB1580" w:rsidRDefault="00EB1580" w:rsidP="00252A99">
      <w:pPr>
        <w:pStyle w:val="Default"/>
        <w:ind w:left="720"/>
        <w:jc w:val="center"/>
        <w:rPr>
          <w:i/>
          <w:iCs/>
          <w:color w:val="auto"/>
        </w:rPr>
      </w:pPr>
      <w:r>
        <w:rPr>
          <w:i/>
          <w:iCs/>
          <w:color w:val="auto"/>
        </w:rPr>
        <w:t>This article authorizes the Selectmen to accept any grants or contracts with the state for road or road-related projects.</w:t>
      </w:r>
    </w:p>
    <w:p w14:paraId="61AB3616" w14:textId="77777777" w:rsidR="00E9190F" w:rsidRDefault="00E9190F" w:rsidP="00E9190F">
      <w:pPr>
        <w:rPr>
          <w:b/>
          <w:sz w:val="24"/>
          <w:szCs w:val="24"/>
        </w:rPr>
      </w:pPr>
    </w:p>
    <w:p w14:paraId="0B09224E" w14:textId="77777777" w:rsidR="00DC7CB0" w:rsidRDefault="00DC7CB0" w:rsidP="00DC7CB0">
      <w:pPr>
        <w:jc w:val="center"/>
        <w:rPr>
          <w:sz w:val="24"/>
          <w:szCs w:val="24"/>
        </w:rPr>
      </w:pPr>
      <w:r>
        <w:rPr>
          <w:sz w:val="24"/>
          <w:szCs w:val="24"/>
        </w:rPr>
        <w:t>Advisory Committee Opinion: To Be Determined</w:t>
      </w:r>
    </w:p>
    <w:p w14:paraId="64146CD8" w14:textId="77777777" w:rsidR="00EB1580" w:rsidRDefault="00EB1580">
      <w:pPr>
        <w:rPr>
          <w:b/>
          <w:bCs/>
          <w:sz w:val="24"/>
          <w:szCs w:val="24"/>
        </w:rPr>
      </w:pPr>
    </w:p>
    <w:p w14:paraId="106D8F67" w14:textId="54235BCF" w:rsidR="00215AD0" w:rsidRDefault="00196398">
      <w:pPr>
        <w:rPr>
          <w:sz w:val="24"/>
          <w:szCs w:val="24"/>
        </w:rPr>
      </w:pPr>
      <w:r w:rsidRPr="00196398">
        <w:rPr>
          <w:noProof/>
        </w:rPr>
        <w:drawing>
          <wp:inline distT="0" distB="0" distL="0" distR="0" wp14:anchorId="6A814F0D" wp14:editId="56835849">
            <wp:extent cx="6400800" cy="62852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6285230"/>
                    </a:xfrm>
                    <a:prstGeom prst="rect">
                      <a:avLst/>
                    </a:prstGeom>
                    <a:noFill/>
                    <a:ln>
                      <a:noFill/>
                    </a:ln>
                  </pic:spPr>
                </pic:pic>
              </a:graphicData>
            </a:graphic>
          </wp:inline>
        </w:drawing>
      </w:r>
    </w:p>
    <w:p w14:paraId="42FB6B6B" w14:textId="797B74FA" w:rsidR="00C333E4" w:rsidRDefault="00C333E4">
      <w:pPr>
        <w:rPr>
          <w:sz w:val="24"/>
          <w:szCs w:val="24"/>
        </w:rPr>
      </w:pPr>
    </w:p>
    <w:p w14:paraId="2C61EC56" w14:textId="77777777" w:rsidR="00342F8E" w:rsidRDefault="00342F8E" w:rsidP="000E732F">
      <w:pPr>
        <w:jc w:val="both"/>
        <w:rPr>
          <w:b/>
          <w:bCs/>
          <w:sz w:val="24"/>
          <w:szCs w:val="24"/>
        </w:rPr>
      </w:pPr>
    </w:p>
    <w:p w14:paraId="3CF865A4" w14:textId="1D655ECA" w:rsidR="00F25337" w:rsidRDefault="00F25337" w:rsidP="003B0185">
      <w:pPr>
        <w:pStyle w:val="Default"/>
        <w:jc w:val="both"/>
        <w:rPr>
          <w:b/>
          <w:bCs/>
        </w:rPr>
      </w:pPr>
    </w:p>
    <w:p w14:paraId="39408A36" w14:textId="49CE1709" w:rsidR="00DC7CB0" w:rsidRDefault="00DC7CB0" w:rsidP="00DC7CB0">
      <w:pPr>
        <w:jc w:val="center"/>
        <w:rPr>
          <w:i/>
          <w:sz w:val="24"/>
          <w:szCs w:val="24"/>
        </w:rPr>
      </w:pPr>
      <w:r w:rsidRPr="00342F8E">
        <w:rPr>
          <w:i/>
          <w:sz w:val="24"/>
          <w:szCs w:val="24"/>
        </w:rPr>
        <w:lastRenderedPageBreak/>
        <w:t>All departments having revolving accounts were asked to complete a FY2</w:t>
      </w:r>
      <w:r w:rsidR="0082495D">
        <w:rPr>
          <w:i/>
          <w:sz w:val="24"/>
          <w:szCs w:val="24"/>
        </w:rPr>
        <w:t>1</w:t>
      </w:r>
      <w:r w:rsidRPr="00342F8E">
        <w:rPr>
          <w:i/>
          <w:sz w:val="24"/>
          <w:szCs w:val="24"/>
        </w:rPr>
        <w:t xml:space="preserve"> budget request. The spending limits were adjusted for each account to match revenue anticipated and available for each fund, as well as budgets requested, with minor exceptions. Please note that the Municipal Modernization Act of 2016 changed the procedures for Revolving Funds, requiring that a By-Law be established for revolving funds. A By-Law was established at the May 2017 Annual Town Meeting.</w:t>
      </w:r>
    </w:p>
    <w:p w14:paraId="7C031181" w14:textId="77777777" w:rsidR="00DC7CB0" w:rsidRDefault="00DC7CB0" w:rsidP="00DC7CB0">
      <w:pPr>
        <w:jc w:val="center"/>
        <w:rPr>
          <w:sz w:val="24"/>
          <w:szCs w:val="24"/>
        </w:rPr>
      </w:pPr>
    </w:p>
    <w:p w14:paraId="13C07395" w14:textId="6A5547A9" w:rsidR="00DC7CB0" w:rsidRDefault="00DC7CB0" w:rsidP="00DC7CB0">
      <w:pPr>
        <w:jc w:val="center"/>
        <w:rPr>
          <w:sz w:val="24"/>
          <w:szCs w:val="24"/>
        </w:rPr>
      </w:pPr>
      <w:r>
        <w:rPr>
          <w:sz w:val="24"/>
          <w:szCs w:val="24"/>
        </w:rPr>
        <w:t>Advisory Committee Opinion: To Be Determined</w:t>
      </w:r>
    </w:p>
    <w:p w14:paraId="591EDF9D" w14:textId="77777777" w:rsidR="00DC7CB0" w:rsidRDefault="00DC7CB0" w:rsidP="00DC7CB0">
      <w:pPr>
        <w:jc w:val="both"/>
        <w:rPr>
          <w:b/>
          <w:bCs/>
          <w:sz w:val="24"/>
          <w:szCs w:val="24"/>
        </w:rPr>
      </w:pPr>
    </w:p>
    <w:p w14:paraId="54F23230" w14:textId="0D1BF7E3" w:rsidR="00DC7CB0" w:rsidRDefault="00DC7CB0" w:rsidP="003B0185">
      <w:pPr>
        <w:pStyle w:val="Default"/>
        <w:jc w:val="both"/>
        <w:rPr>
          <w:b/>
          <w:bCs/>
        </w:rPr>
      </w:pPr>
    </w:p>
    <w:p w14:paraId="63988805" w14:textId="77777777" w:rsidR="00B61BC7" w:rsidRDefault="00B61BC7" w:rsidP="003B0185">
      <w:pPr>
        <w:pStyle w:val="Default"/>
        <w:jc w:val="both"/>
        <w:rPr>
          <w:b/>
          <w:bCs/>
        </w:rPr>
      </w:pPr>
    </w:p>
    <w:p w14:paraId="63B63E0B" w14:textId="30B15730" w:rsidR="00E57CA8" w:rsidRDefault="00E57CA8" w:rsidP="00E57CA8">
      <w:pPr>
        <w:pStyle w:val="Default"/>
        <w:jc w:val="both"/>
        <w:rPr>
          <w:bCs/>
        </w:rPr>
      </w:pPr>
      <w:r w:rsidRPr="00C21DF9">
        <w:rPr>
          <w:b/>
          <w:bCs/>
        </w:rPr>
        <w:t xml:space="preserve">ARTICLE </w:t>
      </w:r>
      <w:r>
        <w:rPr>
          <w:b/>
          <w:bCs/>
        </w:rPr>
        <w:t>6.</w:t>
      </w:r>
      <w:r w:rsidRPr="00C21DF9">
        <w:rPr>
          <w:b/>
          <w:bCs/>
        </w:rPr>
        <w:t xml:space="preserve"> </w:t>
      </w:r>
      <w:r w:rsidRPr="00C21DF9">
        <w:rPr>
          <w:bCs/>
        </w:rPr>
        <w:t xml:space="preserve">To see if the Town will vote to </w:t>
      </w:r>
      <w:r w:rsidRPr="00E84224">
        <w:rPr>
          <w:b/>
          <w:u w:val="single"/>
        </w:rPr>
        <w:t>transfer</w:t>
      </w:r>
      <w:r w:rsidRPr="00C21DF9">
        <w:rPr>
          <w:bCs/>
        </w:rPr>
        <w:t xml:space="preserve"> from undesignated fund balance (free cash) account </w:t>
      </w:r>
      <w:r w:rsidRPr="00674D57">
        <w:t xml:space="preserve"># </w:t>
      </w:r>
      <w:r w:rsidRPr="00674D57">
        <w:rPr>
          <w:color w:val="auto"/>
        </w:rPr>
        <w:t>01-000-3591-000000</w:t>
      </w:r>
      <w:r>
        <w:t xml:space="preserve"> </w:t>
      </w:r>
      <w:r w:rsidRPr="00C21DF9">
        <w:rPr>
          <w:bCs/>
        </w:rPr>
        <w:t>a sum of</w:t>
      </w:r>
      <w:r>
        <w:rPr>
          <w:bCs/>
        </w:rPr>
        <w:t xml:space="preserve"> </w:t>
      </w:r>
      <w:r w:rsidRPr="00E84224">
        <w:rPr>
          <w:b/>
          <w:u w:val="single"/>
        </w:rPr>
        <w:t>$25,000</w:t>
      </w:r>
      <w:r>
        <w:rPr>
          <w:bCs/>
        </w:rPr>
        <w:t xml:space="preserve"> to conduct an energy audit of all town owned </w:t>
      </w:r>
      <w:proofErr w:type="gramStart"/>
      <w:r>
        <w:rPr>
          <w:bCs/>
        </w:rPr>
        <w:t>buildings, or</w:t>
      </w:r>
      <w:proofErr w:type="gramEnd"/>
      <w:r>
        <w:rPr>
          <w:bCs/>
        </w:rPr>
        <w:t xml:space="preserve"> take any other action relative thereto.</w:t>
      </w:r>
    </w:p>
    <w:p w14:paraId="4F47668B" w14:textId="0135C8C7" w:rsidR="00DA6524" w:rsidRDefault="00DA6524" w:rsidP="00E57CA8">
      <w:pPr>
        <w:jc w:val="center"/>
        <w:rPr>
          <w:sz w:val="24"/>
          <w:szCs w:val="24"/>
        </w:rPr>
      </w:pPr>
    </w:p>
    <w:p w14:paraId="70BF24D8" w14:textId="769DC478" w:rsidR="0018598B" w:rsidRDefault="00E57CA8" w:rsidP="00E57CA8">
      <w:pPr>
        <w:jc w:val="center"/>
        <w:rPr>
          <w:sz w:val="24"/>
          <w:szCs w:val="24"/>
        </w:rPr>
      </w:pPr>
      <w:r>
        <w:rPr>
          <w:sz w:val="24"/>
          <w:szCs w:val="24"/>
        </w:rPr>
        <w:t>Advisory Committee Opinion: To Be Determine</w:t>
      </w:r>
    </w:p>
    <w:p w14:paraId="1D872E86" w14:textId="77777777" w:rsidR="00E57CA8" w:rsidRDefault="00E57CA8" w:rsidP="00E57CA8">
      <w:pPr>
        <w:jc w:val="center"/>
        <w:rPr>
          <w:sz w:val="24"/>
          <w:szCs w:val="24"/>
        </w:rPr>
      </w:pPr>
    </w:p>
    <w:p w14:paraId="2998C09A" w14:textId="24A42B75" w:rsidR="00CC610C" w:rsidRDefault="00CC610C" w:rsidP="00CC610C">
      <w:pPr>
        <w:pStyle w:val="Default"/>
        <w:jc w:val="both"/>
        <w:rPr>
          <w:bCs/>
        </w:rPr>
      </w:pPr>
      <w:r w:rsidRPr="00C21DF9">
        <w:rPr>
          <w:b/>
          <w:bCs/>
        </w:rPr>
        <w:t xml:space="preserve">ARTICLE </w:t>
      </w:r>
      <w:r w:rsidR="00F14987">
        <w:rPr>
          <w:b/>
          <w:bCs/>
        </w:rPr>
        <w:t>7</w:t>
      </w:r>
      <w:r w:rsidRPr="00C21DF9">
        <w:rPr>
          <w:b/>
          <w:bCs/>
        </w:rPr>
        <w:t xml:space="preserve">. </w:t>
      </w:r>
      <w:r w:rsidRPr="00C21DF9">
        <w:rPr>
          <w:bCs/>
        </w:rPr>
        <w:t xml:space="preserve">To see if the Town will vote to </w:t>
      </w:r>
      <w:r w:rsidRPr="00C84D1F">
        <w:rPr>
          <w:b/>
        </w:rPr>
        <w:t xml:space="preserve">transfer </w:t>
      </w:r>
      <w:r w:rsidRPr="00C21DF9">
        <w:rPr>
          <w:bCs/>
        </w:rPr>
        <w:t xml:space="preserve">from undesignated fund balance (free cash) account </w:t>
      </w:r>
      <w:r w:rsidR="00736FC5" w:rsidRPr="00674D57">
        <w:t xml:space="preserve"># </w:t>
      </w:r>
      <w:r w:rsidR="00736FC5" w:rsidRPr="00674D57">
        <w:rPr>
          <w:color w:val="auto"/>
        </w:rPr>
        <w:t>01-000-3591-000000</w:t>
      </w:r>
      <w:r w:rsidR="00736FC5">
        <w:t xml:space="preserve"> </w:t>
      </w:r>
      <w:r w:rsidRPr="00C21DF9">
        <w:rPr>
          <w:bCs/>
        </w:rPr>
        <w:t xml:space="preserve">a sum of </w:t>
      </w:r>
      <w:r w:rsidRPr="00CC610C">
        <w:rPr>
          <w:b/>
          <w:u w:val="single"/>
        </w:rPr>
        <w:t>$</w:t>
      </w:r>
      <w:r w:rsidR="009F58E5">
        <w:rPr>
          <w:b/>
          <w:u w:val="single"/>
        </w:rPr>
        <w:t>6</w:t>
      </w:r>
      <w:r w:rsidRPr="00CC610C">
        <w:rPr>
          <w:b/>
          <w:u w:val="single"/>
        </w:rPr>
        <w:t>0,000</w:t>
      </w:r>
      <w:r w:rsidRPr="00C21DF9">
        <w:rPr>
          <w:bCs/>
        </w:rPr>
        <w:t xml:space="preserve"> for design and engineering services, including the production of construction documents, </w:t>
      </w:r>
      <w:r>
        <w:rPr>
          <w:bCs/>
        </w:rPr>
        <w:t xml:space="preserve">for repair of </w:t>
      </w:r>
      <w:r w:rsidRPr="00C21DF9">
        <w:rPr>
          <w:bCs/>
        </w:rPr>
        <w:t xml:space="preserve"> </w:t>
      </w:r>
      <w:r>
        <w:rPr>
          <w:bCs/>
        </w:rPr>
        <w:t>Princeton Library Clock Tower</w:t>
      </w:r>
      <w:r w:rsidRPr="00C21DF9">
        <w:rPr>
          <w:bCs/>
        </w:rPr>
        <w:t>,</w:t>
      </w:r>
      <w:r w:rsidRPr="00C21DF9">
        <w:t xml:space="preserve"> </w:t>
      </w:r>
      <w:r w:rsidRPr="00C21DF9">
        <w:rPr>
          <w:bCs/>
        </w:rPr>
        <w:t>including the payment of all costs incidental or related thereto; or take any other action relative thereto.</w:t>
      </w:r>
    </w:p>
    <w:p w14:paraId="4923F0B5" w14:textId="02D63B5B" w:rsidR="00663FA0" w:rsidRDefault="00663FA0" w:rsidP="00CC610C">
      <w:pPr>
        <w:pStyle w:val="Default"/>
        <w:jc w:val="both"/>
        <w:rPr>
          <w:bCs/>
        </w:rPr>
      </w:pPr>
    </w:p>
    <w:p w14:paraId="6FAFBF3D" w14:textId="77777777" w:rsidR="00663FA0" w:rsidRPr="00663FA0" w:rsidRDefault="00663FA0" w:rsidP="00CC610C">
      <w:pPr>
        <w:pStyle w:val="Default"/>
        <w:jc w:val="both"/>
        <w:rPr>
          <w:bCs/>
          <w:i/>
          <w:iCs/>
        </w:rPr>
      </w:pPr>
    </w:p>
    <w:p w14:paraId="1BF2C47A" w14:textId="66109921" w:rsidR="00DB143E" w:rsidRDefault="00DB143E" w:rsidP="00CC610C">
      <w:pPr>
        <w:pStyle w:val="Default"/>
        <w:jc w:val="both"/>
        <w:rPr>
          <w:bCs/>
        </w:rPr>
      </w:pPr>
    </w:p>
    <w:p w14:paraId="25CF67A6" w14:textId="3557BB61" w:rsidR="00E57CA8" w:rsidRDefault="00E57CA8" w:rsidP="00E57CA8">
      <w:pPr>
        <w:pStyle w:val="Default"/>
        <w:jc w:val="center"/>
      </w:pPr>
      <w:r>
        <w:t>Advisory Committee Opinion: To Be Determine</w:t>
      </w:r>
    </w:p>
    <w:p w14:paraId="01BC4232" w14:textId="77777777" w:rsidR="00E57CA8" w:rsidRDefault="00E57CA8" w:rsidP="00E57CA8">
      <w:pPr>
        <w:pStyle w:val="Default"/>
        <w:jc w:val="center"/>
        <w:rPr>
          <w:bCs/>
        </w:rPr>
      </w:pPr>
    </w:p>
    <w:p w14:paraId="3B9500FA" w14:textId="239E3EB6" w:rsidR="00E57CA8" w:rsidRPr="0025253B" w:rsidRDefault="00E57CA8" w:rsidP="00E57CA8">
      <w:pPr>
        <w:jc w:val="both"/>
        <w:rPr>
          <w:sz w:val="24"/>
          <w:szCs w:val="24"/>
        </w:rPr>
      </w:pPr>
      <w:r w:rsidRPr="00EE0E85">
        <w:rPr>
          <w:b/>
          <w:sz w:val="24"/>
          <w:szCs w:val="24"/>
        </w:rPr>
        <w:t xml:space="preserve">ARTICLE </w:t>
      </w:r>
      <w:r>
        <w:rPr>
          <w:b/>
          <w:sz w:val="24"/>
          <w:szCs w:val="24"/>
        </w:rPr>
        <w:t>8</w:t>
      </w:r>
      <w:r w:rsidRPr="00EE0E85">
        <w:rPr>
          <w:b/>
          <w:sz w:val="24"/>
          <w:szCs w:val="24"/>
        </w:rPr>
        <w:t>.</w:t>
      </w:r>
      <w:r w:rsidRPr="0025253B">
        <w:rPr>
          <w:sz w:val="24"/>
          <w:szCs w:val="24"/>
        </w:rPr>
        <w:t xml:space="preserve"> To see if the Town will vote to </w:t>
      </w:r>
      <w:r w:rsidRPr="00C84D1F">
        <w:rPr>
          <w:b/>
          <w:bCs/>
          <w:sz w:val="24"/>
          <w:szCs w:val="24"/>
        </w:rPr>
        <w:t>transfer</w:t>
      </w:r>
      <w:r w:rsidRPr="0025253B">
        <w:rPr>
          <w:sz w:val="24"/>
          <w:szCs w:val="24"/>
        </w:rPr>
        <w:t xml:space="preserve"> from undesignated fund balance (free cash) account </w:t>
      </w:r>
      <w:r w:rsidRPr="00674D57">
        <w:rPr>
          <w:sz w:val="24"/>
          <w:szCs w:val="24"/>
        </w:rPr>
        <w:t># 01-000-3591-000000</w:t>
      </w:r>
      <w:r>
        <w:t xml:space="preserve"> </w:t>
      </w:r>
      <w:r>
        <w:rPr>
          <w:sz w:val="24"/>
          <w:szCs w:val="24"/>
        </w:rPr>
        <w:t xml:space="preserve">the </w:t>
      </w:r>
      <w:r w:rsidRPr="0025253B">
        <w:rPr>
          <w:sz w:val="24"/>
          <w:szCs w:val="24"/>
        </w:rPr>
        <w:t xml:space="preserve">sum of </w:t>
      </w:r>
      <w:r w:rsidRPr="00C84D1F">
        <w:rPr>
          <w:b/>
          <w:bCs/>
          <w:sz w:val="24"/>
          <w:szCs w:val="24"/>
          <w:u w:val="single"/>
        </w:rPr>
        <w:t>$2</w:t>
      </w:r>
      <w:r>
        <w:rPr>
          <w:b/>
          <w:bCs/>
          <w:sz w:val="24"/>
          <w:szCs w:val="24"/>
          <w:u w:val="single"/>
        </w:rPr>
        <w:t>42,424</w:t>
      </w:r>
      <w:r>
        <w:rPr>
          <w:sz w:val="24"/>
          <w:szCs w:val="24"/>
        </w:rPr>
        <w:t xml:space="preserve"> to the </w:t>
      </w:r>
      <w:r w:rsidRPr="0025253B">
        <w:rPr>
          <w:sz w:val="24"/>
          <w:szCs w:val="24"/>
        </w:rPr>
        <w:t xml:space="preserve">Town’s General Stabilization </w:t>
      </w:r>
      <w:r>
        <w:rPr>
          <w:sz w:val="24"/>
          <w:szCs w:val="24"/>
        </w:rPr>
        <w:t>a</w:t>
      </w:r>
      <w:r w:rsidRPr="0025253B">
        <w:rPr>
          <w:sz w:val="24"/>
          <w:szCs w:val="24"/>
        </w:rPr>
        <w:t>ccount #</w:t>
      </w:r>
      <w:r>
        <w:rPr>
          <w:sz w:val="24"/>
          <w:szCs w:val="24"/>
        </w:rPr>
        <w:t>80-000-5780-801001;</w:t>
      </w:r>
      <w:r w:rsidRPr="0025253B">
        <w:rPr>
          <w:sz w:val="24"/>
          <w:szCs w:val="24"/>
        </w:rPr>
        <w:t xml:space="preserve"> or take any other action relative thereto. </w:t>
      </w:r>
    </w:p>
    <w:p w14:paraId="5E53402C" w14:textId="77777777" w:rsidR="00E57CA8" w:rsidRPr="0025253B" w:rsidRDefault="00E57CA8" w:rsidP="00E57CA8">
      <w:pPr>
        <w:jc w:val="center"/>
        <w:rPr>
          <w:sz w:val="24"/>
          <w:szCs w:val="24"/>
        </w:rPr>
      </w:pPr>
    </w:p>
    <w:p w14:paraId="3AD1D185" w14:textId="3B4CFD7B" w:rsidR="00E57CA8" w:rsidRPr="00033235" w:rsidRDefault="00E57CA8" w:rsidP="00E57CA8">
      <w:pPr>
        <w:jc w:val="center"/>
        <w:rPr>
          <w:i/>
          <w:sz w:val="24"/>
          <w:szCs w:val="24"/>
        </w:rPr>
      </w:pPr>
      <w:r w:rsidRPr="00033235">
        <w:rPr>
          <w:i/>
          <w:sz w:val="24"/>
          <w:szCs w:val="24"/>
        </w:rPr>
        <w:t xml:space="preserve">This is the Town’s general savings account. </w:t>
      </w:r>
      <w:r>
        <w:rPr>
          <w:i/>
          <w:sz w:val="24"/>
          <w:szCs w:val="24"/>
        </w:rPr>
        <w:t>It is generally recommended that cities and towns maintain a minimum of five (5) percent of their annual budget in stabilization. The stabilization account currently has approximately $442,085, which is approximately four (4) percent of the total annual budget. If approved, a</w:t>
      </w:r>
      <w:r w:rsidRPr="00033235">
        <w:rPr>
          <w:i/>
          <w:sz w:val="24"/>
          <w:szCs w:val="24"/>
        </w:rPr>
        <w:t xml:space="preserve"> 2/3</w:t>
      </w:r>
      <w:r>
        <w:rPr>
          <w:i/>
          <w:sz w:val="24"/>
          <w:szCs w:val="24"/>
        </w:rPr>
        <w:t>rds</w:t>
      </w:r>
      <w:r w:rsidRPr="00033235">
        <w:rPr>
          <w:i/>
          <w:sz w:val="24"/>
          <w:szCs w:val="24"/>
        </w:rPr>
        <w:t xml:space="preserve"> vote is required to transfer funds out of this account in the future. </w:t>
      </w:r>
      <w:r w:rsidR="000C7E69">
        <w:rPr>
          <w:i/>
          <w:sz w:val="24"/>
          <w:szCs w:val="24"/>
        </w:rPr>
        <w:t>Capital Requests have been deferred this year due to COVID-19 and the uncertainty surrounding state revenue estimates. These funds will be available to address</w:t>
      </w:r>
      <w:r w:rsidR="003D67D4">
        <w:rPr>
          <w:i/>
          <w:sz w:val="24"/>
          <w:szCs w:val="24"/>
        </w:rPr>
        <w:t xml:space="preserve"> </w:t>
      </w:r>
      <w:bookmarkStart w:id="1" w:name="_GoBack"/>
      <w:bookmarkEnd w:id="1"/>
      <w:r w:rsidR="003D67D4">
        <w:rPr>
          <w:i/>
          <w:sz w:val="24"/>
          <w:szCs w:val="24"/>
        </w:rPr>
        <w:t>future</w:t>
      </w:r>
      <w:r w:rsidR="000C7E69">
        <w:rPr>
          <w:i/>
          <w:sz w:val="24"/>
          <w:szCs w:val="24"/>
        </w:rPr>
        <w:t xml:space="preserve"> capital needs.</w:t>
      </w:r>
    </w:p>
    <w:p w14:paraId="1E5FA69F" w14:textId="77777777" w:rsidR="00E57CA8" w:rsidRDefault="00E57CA8" w:rsidP="00E57CA8">
      <w:pPr>
        <w:jc w:val="both"/>
        <w:rPr>
          <w:b/>
          <w:bCs/>
          <w:sz w:val="24"/>
          <w:szCs w:val="24"/>
        </w:rPr>
      </w:pPr>
    </w:p>
    <w:p w14:paraId="5687EA4B" w14:textId="25974DCE" w:rsidR="00E57CA8" w:rsidRDefault="00E57CA8" w:rsidP="00E57CA8">
      <w:pPr>
        <w:jc w:val="center"/>
        <w:rPr>
          <w:sz w:val="24"/>
          <w:szCs w:val="24"/>
        </w:rPr>
      </w:pPr>
      <w:r>
        <w:rPr>
          <w:sz w:val="24"/>
          <w:szCs w:val="24"/>
        </w:rPr>
        <w:t>Advisory Committee Opinion: To Be Determined</w:t>
      </w:r>
    </w:p>
    <w:p w14:paraId="730B3158" w14:textId="77777777" w:rsidR="008A4CC1" w:rsidRDefault="008A4CC1" w:rsidP="00CC610C">
      <w:pPr>
        <w:rPr>
          <w:rFonts w:eastAsiaTheme="minorHAnsi"/>
          <w:sz w:val="24"/>
          <w:szCs w:val="24"/>
        </w:rPr>
      </w:pPr>
    </w:p>
    <w:p w14:paraId="15599AEA" w14:textId="5BE8CF90" w:rsidR="00CC610C" w:rsidRPr="0018027A" w:rsidRDefault="008A4CC1" w:rsidP="00CC610C">
      <w:pPr>
        <w:rPr>
          <w:rFonts w:eastAsiaTheme="minorHAnsi"/>
          <w:sz w:val="24"/>
          <w:szCs w:val="24"/>
        </w:rPr>
      </w:pPr>
      <w:r w:rsidRPr="008A4CC1">
        <w:rPr>
          <w:rFonts w:eastAsiaTheme="minorHAnsi"/>
          <w:b/>
          <w:bCs/>
          <w:sz w:val="24"/>
          <w:szCs w:val="24"/>
        </w:rPr>
        <w:t xml:space="preserve">ARTICLE </w:t>
      </w:r>
      <w:r w:rsidR="00F14987">
        <w:rPr>
          <w:rFonts w:eastAsiaTheme="minorHAnsi"/>
          <w:b/>
          <w:bCs/>
          <w:sz w:val="24"/>
          <w:szCs w:val="24"/>
        </w:rPr>
        <w:t>9</w:t>
      </w:r>
      <w:r w:rsidRPr="008A4CC1">
        <w:rPr>
          <w:rFonts w:eastAsiaTheme="minorHAnsi"/>
          <w:b/>
          <w:bCs/>
          <w:sz w:val="24"/>
          <w:szCs w:val="24"/>
        </w:rPr>
        <w:t xml:space="preserve">.  </w:t>
      </w:r>
      <w:r w:rsidR="0018027A">
        <w:rPr>
          <w:rFonts w:eastAsiaTheme="minorHAnsi"/>
          <w:sz w:val="24"/>
          <w:szCs w:val="24"/>
        </w:rPr>
        <w:t xml:space="preserve">To see if the Town will vote to </w:t>
      </w:r>
      <w:r w:rsidR="0018027A" w:rsidRPr="0018027A">
        <w:rPr>
          <w:rFonts w:eastAsiaTheme="minorHAnsi"/>
          <w:b/>
          <w:bCs/>
          <w:sz w:val="24"/>
          <w:szCs w:val="24"/>
          <w:u w:val="single"/>
        </w:rPr>
        <w:t>transfer</w:t>
      </w:r>
      <w:r w:rsidR="0018027A">
        <w:rPr>
          <w:rFonts w:eastAsiaTheme="minorHAnsi"/>
          <w:sz w:val="24"/>
          <w:szCs w:val="24"/>
        </w:rPr>
        <w:t xml:space="preserve"> from the Town Hall Annex Repair Account #03-192-5305-0210100 the sum of </w:t>
      </w:r>
      <w:r w:rsidR="0018027A" w:rsidRPr="0018027A">
        <w:rPr>
          <w:rFonts w:eastAsiaTheme="minorHAnsi"/>
          <w:b/>
          <w:bCs/>
          <w:sz w:val="24"/>
          <w:szCs w:val="24"/>
          <w:u w:val="single"/>
        </w:rPr>
        <w:t>$78,355.58</w:t>
      </w:r>
      <w:r w:rsidR="0018027A">
        <w:rPr>
          <w:rFonts w:eastAsiaTheme="minorHAnsi"/>
          <w:sz w:val="24"/>
          <w:szCs w:val="24"/>
        </w:rPr>
        <w:t xml:space="preserve"> to the Public Safety Building Repair Account #03-220-5304-0231016 for </w:t>
      </w:r>
      <w:r w:rsidR="00E57CA8">
        <w:rPr>
          <w:rFonts w:eastAsiaTheme="minorHAnsi"/>
          <w:sz w:val="24"/>
          <w:szCs w:val="24"/>
        </w:rPr>
        <w:t xml:space="preserve">unforeseen </w:t>
      </w:r>
      <w:r w:rsidR="0018027A">
        <w:rPr>
          <w:rFonts w:eastAsiaTheme="minorHAnsi"/>
          <w:sz w:val="24"/>
          <w:szCs w:val="24"/>
        </w:rPr>
        <w:t>repairs</w:t>
      </w:r>
      <w:r w:rsidR="00E57CA8">
        <w:rPr>
          <w:rFonts w:eastAsiaTheme="minorHAnsi"/>
          <w:sz w:val="24"/>
          <w:szCs w:val="24"/>
        </w:rPr>
        <w:t xml:space="preserve"> at the Public Safety Building</w:t>
      </w:r>
      <w:r w:rsidR="008A4AB9">
        <w:rPr>
          <w:rFonts w:eastAsiaTheme="minorHAnsi"/>
          <w:sz w:val="24"/>
          <w:szCs w:val="24"/>
        </w:rPr>
        <w:t xml:space="preserve"> and installation of a power generator </w:t>
      </w:r>
      <w:r w:rsidR="0018027A">
        <w:rPr>
          <w:rFonts w:eastAsiaTheme="minorHAnsi"/>
          <w:sz w:val="24"/>
          <w:szCs w:val="24"/>
        </w:rPr>
        <w:t xml:space="preserve"> at the Public Safety Building,</w:t>
      </w:r>
      <w:r w:rsidR="00FA17FA">
        <w:rPr>
          <w:rFonts w:eastAsiaTheme="minorHAnsi"/>
          <w:sz w:val="24"/>
          <w:szCs w:val="24"/>
        </w:rPr>
        <w:t xml:space="preserve"> </w:t>
      </w:r>
      <w:r w:rsidR="0018027A">
        <w:rPr>
          <w:rFonts w:eastAsiaTheme="minorHAnsi"/>
          <w:sz w:val="24"/>
          <w:szCs w:val="24"/>
        </w:rPr>
        <w:t>or take any other action relative thereto.</w:t>
      </w:r>
    </w:p>
    <w:p w14:paraId="718EA69D" w14:textId="77777777" w:rsidR="002C24DE" w:rsidRDefault="002C24DE" w:rsidP="000241C5">
      <w:pPr>
        <w:jc w:val="center"/>
        <w:rPr>
          <w:rFonts w:eastAsiaTheme="minorHAnsi"/>
          <w:i/>
          <w:iCs/>
          <w:sz w:val="24"/>
          <w:szCs w:val="24"/>
        </w:rPr>
      </w:pPr>
    </w:p>
    <w:p w14:paraId="07B7688C" w14:textId="12162D3A" w:rsidR="00FF77B5" w:rsidRPr="002C24DE" w:rsidRDefault="002C24DE" w:rsidP="000241C5">
      <w:pPr>
        <w:jc w:val="center"/>
        <w:rPr>
          <w:rFonts w:eastAsiaTheme="minorHAnsi"/>
          <w:i/>
          <w:iCs/>
          <w:sz w:val="24"/>
          <w:szCs w:val="24"/>
        </w:rPr>
      </w:pPr>
      <w:r w:rsidRPr="002C24DE">
        <w:rPr>
          <w:rFonts w:eastAsiaTheme="minorHAnsi"/>
          <w:i/>
          <w:iCs/>
          <w:sz w:val="24"/>
          <w:szCs w:val="24"/>
        </w:rPr>
        <w:t>Approval of the article will allow funds remaining in the Town Hall Annex Accou</w:t>
      </w:r>
      <w:r>
        <w:rPr>
          <w:rFonts w:eastAsiaTheme="minorHAnsi"/>
          <w:i/>
          <w:iCs/>
          <w:sz w:val="24"/>
          <w:szCs w:val="24"/>
        </w:rPr>
        <w:t>n</w:t>
      </w:r>
      <w:r w:rsidRPr="002C24DE">
        <w:rPr>
          <w:rFonts w:eastAsiaTheme="minorHAnsi"/>
          <w:i/>
          <w:iCs/>
          <w:sz w:val="24"/>
          <w:szCs w:val="24"/>
        </w:rPr>
        <w:t>t to be transferred to the Public Safety Building Repa</w:t>
      </w:r>
      <w:r>
        <w:rPr>
          <w:rFonts w:eastAsiaTheme="minorHAnsi"/>
          <w:i/>
          <w:iCs/>
          <w:sz w:val="24"/>
          <w:szCs w:val="24"/>
        </w:rPr>
        <w:t>i</w:t>
      </w:r>
      <w:r w:rsidRPr="002C24DE">
        <w:rPr>
          <w:rFonts w:eastAsiaTheme="minorHAnsi"/>
          <w:i/>
          <w:iCs/>
          <w:sz w:val="24"/>
          <w:szCs w:val="24"/>
        </w:rPr>
        <w:t>r Account</w:t>
      </w:r>
      <w:r w:rsidR="008A4AB9">
        <w:rPr>
          <w:rFonts w:eastAsiaTheme="minorHAnsi"/>
          <w:i/>
          <w:iCs/>
          <w:sz w:val="24"/>
          <w:szCs w:val="24"/>
        </w:rPr>
        <w:t xml:space="preserve"> for </w:t>
      </w:r>
      <w:r w:rsidR="00E57CA8">
        <w:rPr>
          <w:rFonts w:eastAsiaTheme="minorHAnsi"/>
          <w:i/>
          <w:iCs/>
          <w:sz w:val="24"/>
          <w:szCs w:val="24"/>
        </w:rPr>
        <w:t xml:space="preserve">unforeseen </w:t>
      </w:r>
      <w:r w:rsidR="008A4AB9">
        <w:rPr>
          <w:rFonts w:eastAsiaTheme="minorHAnsi"/>
          <w:i/>
          <w:iCs/>
          <w:sz w:val="24"/>
          <w:szCs w:val="24"/>
        </w:rPr>
        <w:t>repairs</w:t>
      </w:r>
      <w:r w:rsidR="00E57CA8">
        <w:rPr>
          <w:rFonts w:eastAsiaTheme="minorHAnsi"/>
          <w:i/>
          <w:iCs/>
          <w:sz w:val="24"/>
          <w:szCs w:val="24"/>
        </w:rPr>
        <w:t xml:space="preserve"> at the Public Safety Building </w:t>
      </w:r>
      <w:r w:rsidR="008A4AB9">
        <w:rPr>
          <w:rFonts w:eastAsiaTheme="minorHAnsi"/>
          <w:i/>
          <w:iCs/>
          <w:sz w:val="24"/>
          <w:szCs w:val="24"/>
        </w:rPr>
        <w:t xml:space="preserve"> and </w:t>
      </w:r>
      <w:r w:rsidR="00E57CA8">
        <w:rPr>
          <w:rFonts w:eastAsiaTheme="minorHAnsi"/>
          <w:i/>
          <w:iCs/>
          <w:sz w:val="24"/>
          <w:szCs w:val="24"/>
        </w:rPr>
        <w:t xml:space="preserve">the </w:t>
      </w:r>
      <w:r w:rsidR="008A4AB9">
        <w:rPr>
          <w:rFonts w:eastAsiaTheme="minorHAnsi"/>
          <w:i/>
          <w:iCs/>
          <w:sz w:val="24"/>
          <w:szCs w:val="24"/>
        </w:rPr>
        <w:t>installation of a power generator at the Public Safety Building</w:t>
      </w:r>
      <w:r w:rsidRPr="002C24DE">
        <w:rPr>
          <w:rFonts w:eastAsiaTheme="minorHAnsi"/>
          <w:i/>
          <w:iCs/>
          <w:sz w:val="24"/>
          <w:szCs w:val="24"/>
        </w:rPr>
        <w:t>.</w:t>
      </w:r>
    </w:p>
    <w:p w14:paraId="65868308" w14:textId="30ED384F" w:rsidR="00AD51DC" w:rsidRPr="00A22417" w:rsidRDefault="00FF77B5" w:rsidP="00FF77B5">
      <w:pPr>
        <w:pStyle w:val="NormalWeb"/>
        <w:rPr>
          <w:iCs/>
        </w:rPr>
      </w:pPr>
      <w:r w:rsidRPr="00C02733">
        <w:rPr>
          <w:b/>
          <w:bCs/>
          <w:iCs/>
        </w:rPr>
        <w:lastRenderedPageBreak/>
        <w:t>ARTICLE</w:t>
      </w:r>
      <w:r>
        <w:rPr>
          <w:b/>
          <w:bCs/>
          <w:iCs/>
        </w:rPr>
        <w:t xml:space="preserve"> </w:t>
      </w:r>
      <w:r w:rsidR="00F14987">
        <w:rPr>
          <w:b/>
          <w:bCs/>
          <w:iCs/>
        </w:rPr>
        <w:t>10</w:t>
      </w:r>
      <w:r w:rsidRPr="00A22417">
        <w:rPr>
          <w:iCs/>
        </w:rPr>
        <w:t xml:space="preserve">.   </w:t>
      </w:r>
      <w:r w:rsidR="00A22417" w:rsidRPr="00A22417">
        <w:rPr>
          <w:iCs/>
        </w:rPr>
        <w:t xml:space="preserve">To see if the Town will vote to appropriate </w:t>
      </w:r>
      <w:r w:rsidR="00A36972">
        <w:rPr>
          <w:iCs/>
        </w:rPr>
        <w:t xml:space="preserve">the sum of </w:t>
      </w:r>
      <w:r w:rsidR="00A36972" w:rsidRPr="0028242C">
        <w:rPr>
          <w:b/>
          <w:bCs/>
          <w:iCs/>
          <w:u w:val="single"/>
        </w:rPr>
        <w:t>$700,000</w:t>
      </w:r>
      <w:r w:rsidR="00A22417" w:rsidRPr="00A22417">
        <w:rPr>
          <w:iCs/>
        </w:rPr>
        <w:t xml:space="preserve"> for the purpose of funding road construction and infrastructure improvements in town, and to meet said appropriation, the Town Treasurer, with the approval of the Board of Selectmen, is hereby authorized to </w:t>
      </w:r>
      <w:r w:rsidR="00A22417" w:rsidRPr="0028242C">
        <w:rPr>
          <w:b/>
          <w:bCs/>
          <w:iCs/>
          <w:u w:val="single"/>
        </w:rPr>
        <w:t>borrow</w:t>
      </w:r>
      <w:r w:rsidR="00A22417" w:rsidRPr="00A22417">
        <w:rPr>
          <w:iCs/>
        </w:rPr>
        <w:t xml:space="preserve"> said sum, pursuant to Mass. General Laws c.44, §7, or any other enabling authority, and to issue bonds or notes of the Town, or take any other action relative thereto</w:t>
      </w:r>
      <w:r w:rsidR="00A22417">
        <w:rPr>
          <w:iCs/>
        </w:rPr>
        <w:t>.</w:t>
      </w:r>
    </w:p>
    <w:p w14:paraId="4D13E65C" w14:textId="3B5C24C3" w:rsidR="00AD51DC" w:rsidRDefault="00A22417" w:rsidP="001F501C">
      <w:pPr>
        <w:pStyle w:val="NormalWeb"/>
        <w:jc w:val="center"/>
        <w:rPr>
          <w:i/>
        </w:rPr>
      </w:pPr>
      <w:r w:rsidRPr="001F501C">
        <w:rPr>
          <w:i/>
        </w:rPr>
        <w:t xml:space="preserve">Approval of this article will allow the Treasurer  with approval of the Board of Selectmen to borrow funds for road construction and infrastructure improvements (repair replace culverts, etc.).  Repayment of the funds borrowed would come from the </w:t>
      </w:r>
      <w:r w:rsidR="001F501C" w:rsidRPr="001F501C">
        <w:rPr>
          <w:i/>
        </w:rPr>
        <w:t xml:space="preserve">annual Capital </w:t>
      </w:r>
      <w:r w:rsidRPr="001F501C">
        <w:rPr>
          <w:i/>
        </w:rPr>
        <w:t>Road Construction</w:t>
      </w:r>
      <w:r w:rsidR="001F501C" w:rsidRPr="001F501C">
        <w:rPr>
          <w:i/>
        </w:rPr>
        <w:t xml:space="preserve"> Infrastructure Improvements budget.</w:t>
      </w:r>
    </w:p>
    <w:p w14:paraId="3305558B" w14:textId="28FDF50E" w:rsidR="001F501C" w:rsidRDefault="001F501C" w:rsidP="001F501C">
      <w:pPr>
        <w:pStyle w:val="NormalWeb"/>
        <w:jc w:val="center"/>
      </w:pPr>
      <w:r>
        <w:t>Advisory Committee Opinion: To Be Determined</w:t>
      </w:r>
    </w:p>
    <w:p w14:paraId="31AEEB3C" w14:textId="1E832BC6" w:rsidR="00456C54" w:rsidRDefault="00456C54" w:rsidP="001F501C">
      <w:pPr>
        <w:pStyle w:val="NormalWeb"/>
        <w:jc w:val="center"/>
      </w:pPr>
    </w:p>
    <w:p w14:paraId="26EBCFB6" w14:textId="0F0B1319" w:rsidR="00456C54" w:rsidRPr="00A22417" w:rsidRDefault="00456C54" w:rsidP="00456C54">
      <w:pPr>
        <w:pStyle w:val="NormalWeb"/>
        <w:rPr>
          <w:iCs/>
        </w:rPr>
      </w:pPr>
      <w:r w:rsidRPr="00C02733">
        <w:rPr>
          <w:b/>
          <w:bCs/>
          <w:iCs/>
        </w:rPr>
        <w:t>ARTICLE</w:t>
      </w:r>
      <w:r>
        <w:rPr>
          <w:b/>
          <w:bCs/>
          <w:iCs/>
        </w:rPr>
        <w:t xml:space="preserve"> 1</w:t>
      </w:r>
      <w:r w:rsidR="00F14987">
        <w:rPr>
          <w:b/>
          <w:bCs/>
          <w:iCs/>
        </w:rPr>
        <w:t>1</w:t>
      </w:r>
      <w:r w:rsidRPr="00A22417">
        <w:rPr>
          <w:iCs/>
        </w:rPr>
        <w:t xml:space="preserve">.   To see if the Town will vote to appropriate </w:t>
      </w:r>
      <w:r>
        <w:rPr>
          <w:iCs/>
        </w:rPr>
        <w:t xml:space="preserve">the </w:t>
      </w:r>
      <w:r w:rsidRPr="00A22417">
        <w:rPr>
          <w:iCs/>
        </w:rPr>
        <w:t xml:space="preserve">sum of </w:t>
      </w:r>
      <w:r w:rsidRPr="00456C54">
        <w:rPr>
          <w:b/>
          <w:bCs/>
          <w:iCs/>
          <w:u w:val="single"/>
        </w:rPr>
        <w:t>$100,000</w:t>
      </w:r>
      <w:r w:rsidRPr="00A22417">
        <w:rPr>
          <w:iCs/>
        </w:rPr>
        <w:t xml:space="preserve"> for the purpose of </w:t>
      </w:r>
      <w:r>
        <w:rPr>
          <w:iCs/>
        </w:rPr>
        <w:t xml:space="preserve">stabilization and </w:t>
      </w:r>
      <w:r w:rsidR="00C62EA2">
        <w:rPr>
          <w:iCs/>
        </w:rPr>
        <w:t>repairs</w:t>
      </w:r>
      <w:r>
        <w:rPr>
          <w:iCs/>
        </w:rPr>
        <w:t xml:space="preserve"> at </w:t>
      </w:r>
      <w:proofErr w:type="spellStart"/>
      <w:r>
        <w:rPr>
          <w:iCs/>
        </w:rPr>
        <w:t>Bagg</w:t>
      </w:r>
      <w:proofErr w:type="spellEnd"/>
      <w:r>
        <w:rPr>
          <w:iCs/>
        </w:rPr>
        <w:t xml:space="preserve"> Hall</w:t>
      </w:r>
      <w:r w:rsidR="00E57CA8">
        <w:rPr>
          <w:iCs/>
        </w:rPr>
        <w:t xml:space="preserve">, and to meet </w:t>
      </w:r>
      <w:r>
        <w:rPr>
          <w:iCs/>
        </w:rPr>
        <w:t>said</w:t>
      </w:r>
      <w:r w:rsidRPr="00A22417">
        <w:rPr>
          <w:iCs/>
        </w:rPr>
        <w:t xml:space="preserve"> appropriation, the Town Treasurer, with the approval of the Board of Selectmen, is hereby authorized to </w:t>
      </w:r>
      <w:r w:rsidRPr="00456C54">
        <w:rPr>
          <w:b/>
          <w:bCs/>
          <w:iCs/>
        </w:rPr>
        <w:t>borrow</w:t>
      </w:r>
      <w:r w:rsidRPr="00A22417">
        <w:rPr>
          <w:iCs/>
        </w:rPr>
        <w:t xml:space="preserve"> said sum, pursuant to Mass. General Laws c.44, §7, or any other enabling authority, and to issue bonds or notes of the Town, or take any other action relative thereto</w:t>
      </w:r>
      <w:r>
        <w:rPr>
          <w:iCs/>
        </w:rPr>
        <w:t>.</w:t>
      </w:r>
    </w:p>
    <w:p w14:paraId="4A7F0F74" w14:textId="77777777" w:rsidR="00456C54" w:rsidRDefault="00456C54" w:rsidP="00456C54">
      <w:pPr>
        <w:pStyle w:val="NormalWeb"/>
        <w:jc w:val="center"/>
      </w:pPr>
      <w:r>
        <w:t>Advisory Committee Opinion: To Be Determined</w:t>
      </w:r>
    </w:p>
    <w:p w14:paraId="1C965561" w14:textId="617E33E1" w:rsidR="00FF77B5" w:rsidRDefault="00AD51DC" w:rsidP="00FF77B5">
      <w:pPr>
        <w:pStyle w:val="NormalWeb"/>
      </w:pPr>
      <w:r>
        <w:rPr>
          <w:b/>
          <w:bCs/>
          <w:iCs/>
        </w:rPr>
        <w:t xml:space="preserve">ARTICLE </w:t>
      </w:r>
      <w:r w:rsidR="008A4CC1">
        <w:rPr>
          <w:b/>
          <w:bCs/>
          <w:iCs/>
        </w:rPr>
        <w:t>1</w:t>
      </w:r>
      <w:r w:rsidR="00F14987">
        <w:rPr>
          <w:b/>
          <w:bCs/>
          <w:iCs/>
        </w:rPr>
        <w:t>2</w:t>
      </w:r>
      <w:r>
        <w:rPr>
          <w:b/>
          <w:bCs/>
          <w:iCs/>
        </w:rPr>
        <w:t xml:space="preserve">.  </w:t>
      </w:r>
      <w:r w:rsidR="00FF77B5" w:rsidRPr="00695EC8">
        <w:t xml:space="preserve">To see if the Town will vote to enact Chapter XX of the Town of Princeton General Bylaws, entitled “Stretch Energy Code”, for the purpose of regulating the design and construction of buildings for the effective use of energy, pursuant to Appendix 115.AA of the Massachusetts </w:t>
      </w:r>
      <w:r w:rsidR="00FF77B5">
        <w:t xml:space="preserve">State </w:t>
      </w:r>
      <w:r w:rsidR="00FF77B5" w:rsidRPr="00695EC8">
        <w:t>Building Code, 780 CMR, the Stretch Energy Code, including future editions, amendments or modifications thereto, with an effective date of January 1, 2021, a copy of which is on file with the Town Clerk, or take any other action relative thereto</w:t>
      </w:r>
      <w:r w:rsidR="00FF77B5">
        <w:t>.</w:t>
      </w:r>
    </w:p>
    <w:p w14:paraId="3EECE2AC" w14:textId="0E6DD852" w:rsidR="00FF77B5" w:rsidRDefault="00FF77B5" w:rsidP="00FF77B5">
      <w:pPr>
        <w:pStyle w:val="NormalWeb"/>
        <w:jc w:val="center"/>
      </w:pPr>
      <w:r>
        <w:t>Advisory Committee Opinion</w:t>
      </w:r>
      <w:r w:rsidR="001F501C">
        <w:t>:</w:t>
      </w:r>
      <w:r>
        <w:t xml:space="preserve"> To Be Determined</w:t>
      </w:r>
    </w:p>
    <w:p w14:paraId="3843D4B3" w14:textId="77777777" w:rsidR="004F1CDA" w:rsidRDefault="004F1CDA" w:rsidP="00FF77B5">
      <w:pPr>
        <w:rPr>
          <w:b/>
          <w:bCs/>
          <w:sz w:val="24"/>
          <w:szCs w:val="24"/>
        </w:rPr>
      </w:pPr>
    </w:p>
    <w:p w14:paraId="679502D0" w14:textId="2C16B77F" w:rsidR="00FF77B5" w:rsidRPr="00FF77B5" w:rsidRDefault="00FF77B5" w:rsidP="00FF77B5">
      <w:pPr>
        <w:rPr>
          <w:sz w:val="24"/>
          <w:szCs w:val="24"/>
        </w:rPr>
      </w:pPr>
      <w:r w:rsidRPr="00FF77B5">
        <w:rPr>
          <w:b/>
          <w:bCs/>
          <w:sz w:val="24"/>
          <w:szCs w:val="24"/>
        </w:rPr>
        <w:t xml:space="preserve">ARTICLE </w:t>
      </w:r>
      <w:r w:rsidR="008A4CC1">
        <w:rPr>
          <w:b/>
          <w:bCs/>
          <w:sz w:val="24"/>
          <w:szCs w:val="24"/>
        </w:rPr>
        <w:t>1</w:t>
      </w:r>
      <w:r w:rsidR="00F14987">
        <w:rPr>
          <w:b/>
          <w:bCs/>
          <w:sz w:val="24"/>
          <w:szCs w:val="24"/>
        </w:rPr>
        <w:t>3</w:t>
      </w:r>
      <w:r w:rsidRPr="00FF77B5">
        <w:rPr>
          <w:b/>
          <w:bCs/>
          <w:sz w:val="24"/>
          <w:szCs w:val="24"/>
        </w:rPr>
        <w:t>.</w:t>
      </w:r>
      <w:r w:rsidRPr="00FF77B5">
        <w:rPr>
          <w:sz w:val="24"/>
          <w:szCs w:val="24"/>
        </w:rPr>
        <w:t xml:space="preserve">  To see if the Town will vote to amend SECTION VII.2 NON-CONFORMING USES of the Princeton Zoning By-Laws by deleting current Section 2 through and including subsection (D), replacing those provisions with the following provisions, and re-lettering the remaining subsections sequentially; or take any other action relative thereto:</w:t>
      </w:r>
    </w:p>
    <w:p w14:paraId="5A99D966" w14:textId="77777777" w:rsidR="00FF77B5" w:rsidRPr="00FF77B5" w:rsidRDefault="00FF77B5" w:rsidP="00FF77B5">
      <w:pPr>
        <w:rPr>
          <w:sz w:val="24"/>
          <w:szCs w:val="24"/>
        </w:rPr>
      </w:pPr>
    </w:p>
    <w:p w14:paraId="5B361736" w14:textId="77777777" w:rsidR="00FF77B5" w:rsidRPr="00FF77B5" w:rsidRDefault="00FF77B5" w:rsidP="00FF77B5">
      <w:pPr>
        <w:rPr>
          <w:sz w:val="24"/>
          <w:szCs w:val="24"/>
        </w:rPr>
      </w:pPr>
    </w:p>
    <w:p w14:paraId="452567CE" w14:textId="77777777" w:rsidR="00FF77B5" w:rsidRPr="00FF77B5" w:rsidRDefault="00FF77B5" w:rsidP="00FF77B5">
      <w:pPr>
        <w:ind w:left="720"/>
        <w:rPr>
          <w:sz w:val="24"/>
          <w:szCs w:val="24"/>
        </w:rPr>
      </w:pPr>
      <w:r w:rsidRPr="00FF77B5">
        <w:rPr>
          <w:sz w:val="24"/>
          <w:szCs w:val="24"/>
        </w:rPr>
        <w:t>2.</w:t>
      </w:r>
      <w:r w:rsidRPr="00FF77B5">
        <w:rPr>
          <w:sz w:val="24"/>
          <w:szCs w:val="24"/>
        </w:rPr>
        <w:tab/>
        <w:t>Non-conforming Structures, Building Lots, and Uses.</w:t>
      </w:r>
    </w:p>
    <w:p w14:paraId="470C26F9" w14:textId="77777777" w:rsidR="00FF77B5" w:rsidRPr="00FF77B5" w:rsidRDefault="00FF77B5" w:rsidP="00FF77B5">
      <w:pPr>
        <w:ind w:left="720"/>
        <w:rPr>
          <w:sz w:val="24"/>
          <w:szCs w:val="24"/>
        </w:rPr>
      </w:pPr>
    </w:p>
    <w:p w14:paraId="383FEFD4" w14:textId="77777777" w:rsidR="00FF77B5" w:rsidRPr="00FF77B5" w:rsidRDefault="00FF77B5" w:rsidP="00FF77B5">
      <w:pPr>
        <w:ind w:left="720"/>
        <w:rPr>
          <w:sz w:val="24"/>
          <w:szCs w:val="24"/>
        </w:rPr>
      </w:pPr>
      <w:r w:rsidRPr="00FF77B5">
        <w:rPr>
          <w:sz w:val="24"/>
          <w:szCs w:val="24"/>
        </w:rPr>
        <w:t>The intent of this section of the by-laws is to permit the continuance of prior lawfully-existing non-conforming structures, building lots, and uses, while requiring that any new construction or change of use complies with the current provisions of the by-laws.</w:t>
      </w:r>
    </w:p>
    <w:p w14:paraId="07E07BE6" w14:textId="77777777" w:rsidR="00FF77B5" w:rsidRPr="00FF77B5" w:rsidRDefault="00FF77B5" w:rsidP="00FF77B5">
      <w:pPr>
        <w:ind w:left="720"/>
        <w:rPr>
          <w:sz w:val="24"/>
          <w:szCs w:val="24"/>
        </w:rPr>
      </w:pPr>
    </w:p>
    <w:p w14:paraId="49FDDEE7" w14:textId="77777777" w:rsidR="00FF77B5" w:rsidRPr="00FF77B5" w:rsidRDefault="00FF77B5" w:rsidP="00FF77B5">
      <w:pPr>
        <w:ind w:left="720"/>
        <w:rPr>
          <w:sz w:val="24"/>
          <w:szCs w:val="24"/>
        </w:rPr>
      </w:pPr>
      <w:r w:rsidRPr="00FF77B5">
        <w:rPr>
          <w:sz w:val="24"/>
          <w:szCs w:val="24"/>
        </w:rPr>
        <w:lastRenderedPageBreak/>
        <w:t>(A)      These by-laws shall not apply to structures or uses lawfully in existence or lawfully begun, or to a building permit or special permit issued before the first publication of notice of the public hearing required by G.L. c.40A, s.5 at which these zoning by-laws, or any relevant part thereof, were adopted.  Such prior, lawfully existing non-conforming structures and uses may continue, provided that there shall be no modification of the structure or use except as provided in this Section VII.</w:t>
      </w:r>
    </w:p>
    <w:p w14:paraId="2B5D0E2C" w14:textId="77777777" w:rsidR="00FF77B5" w:rsidRPr="00FF77B5" w:rsidRDefault="00FF77B5" w:rsidP="00FF77B5">
      <w:pPr>
        <w:ind w:left="720"/>
        <w:rPr>
          <w:sz w:val="24"/>
          <w:szCs w:val="24"/>
        </w:rPr>
      </w:pPr>
    </w:p>
    <w:p w14:paraId="2BF5880D" w14:textId="77777777" w:rsidR="00FF77B5" w:rsidRPr="00FF77B5" w:rsidRDefault="00FF77B5" w:rsidP="00FF77B5">
      <w:pPr>
        <w:ind w:left="720"/>
        <w:rPr>
          <w:sz w:val="24"/>
          <w:szCs w:val="24"/>
        </w:rPr>
      </w:pPr>
      <w:r w:rsidRPr="00FF77B5">
        <w:rPr>
          <w:sz w:val="24"/>
          <w:szCs w:val="24"/>
        </w:rPr>
        <w:t>(B)     Prior lawfully existing, non-conforming structures.</w:t>
      </w:r>
    </w:p>
    <w:p w14:paraId="05711AF1" w14:textId="77777777" w:rsidR="00FF77B5" w:rsidRPr="00FF77B5" w:rsidRDefault="00FF77B5" w:rsidP="00FF77B5">
      <w:pPr>
        <w:ind w:left="720"/>
        <w:rPr>
          <w:sz w:val="24"/>
          <w:szCs w:val="24"/>
        </w:rPr>
      </w:pPr>
    </w:p>
    <w:p w14:paraId="5F233636" w14:textId="77777777" w:rsidR="00FF77B5" w:rsidRPr="00FF77B5" w:rsidRDefault="00FF77B5" w:rsidP="00FF77B5">
      <w:pPr>
        <w:pStyle w:val="ListParagraph"/>
        <w:numPr>
          <w:ilvl w:val="0"/>
          <w:numId w:val="23"/>
        </w:numPr>
        <w:ind w:left="1440"/>
        <w:rPr>
          <w:sz w:val="24"/>
          <w:szCs w:val="24"/>
        </w:rPr>
      </w:pPr>
      <w:r w:rsidRPr="00FF77B5">
        <w:rPr>
          <w:sz w:val="24"/>
          <w:szCs w:val="24"/>
        </w:rPr>
        <w:t xml:space="preserve"> A proposed addition, expansion, or reconstruction that meets currently-applicable setback requirements requires only a building permit.</w:t>
      </w:r>
    </w:p>
    <w:p w14:paraId="64E3AB54" w14:textId="77777777" w:rsidR="00FF77B5" w:rsidRPr="00FF77B5" w:rsidRDefault="00FF77B5" w:rsidP="00FF77B5">
      <w:pPr>
        <w:pStyle w:val="ListParagraph"/>
        <w:ind w:left="1440"/>
        <w:rPr>
          <w:sz w:val="24"/>
          <w:szCs w:val="24"/>
        </w:rPr>
      </w:pPr>
    </w:p>
    <w:p w14:paraId="0D309D12" w14:textId="77777777" w:rsidR="00FF77B5" w:rsidRPr="00FF77B5" w:rsidRDefault="00FF77B5" w:rsidP="00FF77B5">
      <w:pPr>
        <w:pStyle w:val="ListParagraph"/>
        <w:numPr>
          <w:ilvl w:val="0"/>
          <w:numId w:val="23"/>
        </w:numPr>
        <w:ind w:left="1440"/>
        <w:rPr>
          <w:sz w:val="24"/>
          <w:szCs w:val="24"/>
        </w:rPr>
      </w:pPr>
      <w:r w:rsidRPr="00FF77B5">
        <w:rPr>
          <w:sz w:val="24"/>
          <w:szCs w:val="24"/>
        </w:rPr>
        <w:t>A proposed reconstruction on the footprint of a prior lawfully existing, non-conforming structure requires only a building permit.</w:t>
      </w:r>
    </w:p>
    <w:p w14:paraId="1D067011" w14:textId="77777777" w:rsidR="00FF77B5" w:rsidRPr="00FF77B5" w:rsidRDefault="00FF77B5" w:rsidP="00FF77B5">
      <w:pPr>
        <w:pStyle w:val="ListParagraph"/>
        <w:ind w:left="1440"/>
        <w:rPr>
          <w:sz w:val="24"/>
          <w:szCs w:val="24"/>
        </w:rPr>
      </w:pPr>
    </w:p>
    <w:p w14:paraId="1B05FC51" w14:textId="77777777" w:rsidR="00FF77B5" w:rsidRPr="00FF77B5" w:rsidRDefault="00FF77B5" w:rsidP="00FF77B5">
      <w:pPr>
        <w:pStyle w:val="ListParagraph"/>
        <w:numPr>
          <w:ilvl w:val="0"/>
          <w:numId w:val="23"/>
        </w:numPr>
        <w:ind w:left="1440"/>
        <w:rPr>
          <w:sz w:val="24"/>
          <w:szCs w:val="24"/>
        </w:rPr>
      </w:pPr>
      <w:r w:rsidRPr="00FF77B5">
        <w:rPr>
          <w:sz w:val="24"/>
          <w:szCs w:val="24"/>
        </w:rPr>
        <w:t xml:space="preserve">A proposed addition or expansion that does not meet currently-applicable setback requirements requires a special permit from the Zoning Board of Appeals on a finding that the proposed addition or expansion is not substantially more detrimental to the neighborhood than the existing non-conforming structure, and Site Plan Review by the Planning Board pursuant to Section 15. </w:t>
      </w:r>
    </w:p>
    <w:p w14:paraId="4FAD757C" w14:textId="77777777" w:rsidR="00FF77B5" w:rsidRPr="00FF77B5" w:rsidRDefault="00FF77B5" w:rsidP="00FF77B5">
      <w:pPr>
        <w:pStyle w:val="ListParagraph"/>
        <w:ind w:left="1440"/>
        <w:rPr>
          <w:sz w:val="24"/>
          <w:szCs w:val="24"/>
        </w:rPr>
      </w:pPr>
    </w:p>
    <w:p w14:paraId="4C80E984" w14:textId="77777777" w:rsidR="00FF77B5" w:rsidRPr="00FF77B5" w:rsidRDefault="00FF77B5" w:rsidP="00FF77B5">
      <w:pPr>
        <w:pStyle w:val="ListParagraph"/>
        <w:numPr>
          <w:ilvl w:val="0"/>
          <w:numId w:val="23"/>
        </w:numPr>
        <w:ind w:left="1440"/>
        <w:rPr>
          <w:sz w:val="24"/>
          <w:szCs w:val="24"/>
        </w:rPr>
      </w:pPr>
      <w:r w:rsidRPr="00FF77B5">
        <w:rPr>
          <w:sz w:val="24"/>
          <w:szCs w:val="24"/>
        </w:rPr>
        <w:t>No proposed addition, expansion, or reconstruction shall be permitted to exceed the currently-applicable height regulations.</w:t>
      </w:r>
    </w:p>
    <w:p w14:paraId="088B5422" w14:textId="77777777" w:rsidR="00FF77B5" w:rsidRPr="00FF77B5" w:rsidRDefault="00FF77B5" w:rsidP="00FF77B5">
      <w:pPr>
        <w:rPr>
          <w:sz w:val="24"/>
          <w:szCs w:val="24"/>
        </w:rPr>
      </w:pPr>
    </w:p>
    <w:p w14:paraId="64275465" w14:textId="77777777" w:rsidR="00FF77B5" w:rsidRPr="00FF77B5" w:rsidRDefault="00FF77B5" w:rsidP="00FF77B5">
      <w:pPr>
        <w:ind w:left="720"/>
        <w:rPr>
          <w:sz w:val="24"/>
          <w:szCs w:val="24"/>
        </w:rPr>
      </w:pPr>
    </w:p>
    <w:p w14:paraId="53DDA1CC" w14:textId="77777777" w:rsidR="00FF77B5" w:rsidRPr="00FF77B5" w:rsidRDefault="00FF77B5" w:rsidP="00FF77B5">
      <w:pPr>
        <w:ind w:left="720"/>
        <w:rPr>
          <w:sz w:val="24"/>
          <w:szCs w:val="24"/>
        </w:rPr>
      </w:pPr>
      <w:r w:rsidRPr="00FF77B5">
        <w:rPr>
          <w:sz w:val="24"/>
          <w:szCs w:val="24"/>
        </w:rPr>
        <w:t>(C)      New structures in a prior lawfully existing, non-conforming building lot.</w:t>
      </w:r>
    </w:p>
    <w:p w14:paraId="7894F9A7" w14:textId="77777777" w:rsidR="00FF77B5" w:rsidRPr="00FF77B5" w:rsidRDefault="00FF77B5" w:rsidP="00FF77B5">
      <w:pPr>
        <w:ind w:left="720"/>
        <w:rPr>
          <w:sz w:val="24"/>
          <w:szCs w:val="24"/>
        </w:rPr>
      </w:pPr>
    </w:p>
    <w:p w14:paraId="063A871D" w14:textId="77777777" w:rsidR="00FF77B5" w:rsidRPr="00FF77B5" w:rsidRDefault="00FF77B5" w:rsidP="00FF77B5">
      <w:pPr>
        <w:pStyle w:val="ListParagraph"/>
        <w:numPr>
          <w:ilvl w:val="0"/>
          <w:numId w:val="24"/>
        </w:numPr>
        <w:ind w:left="1440"/>
        <w:rPr>
          <w:sz w:val="24"/>
          <w:szCs w:val="24"/>
        </w:rPr>
      </w:pPr>
      <w:r w:rsidRPr="00FF77B5">
        <w:rPr>
          <w:sz w:val="24"/>
          <w:szCs w:val="24"/>
        </w:rPr>
        <w:t>On a lot that has at least 50 feet of frontage and an area of at least 5,000 square feet, a proposed new residence that meets the setback requirements in effect when the lot was created and that meets current height regulations requires only a building permit.</w:t>
      </w:r>
    </w:p>
    <w:p w14:paraId="0E5E185D" w14:textId="77777777" w:rsidR="00FF77B5" w:rsidRPr="00FF77B5" w:rsidRDefault="00FF77B5" w:rsidP="00FF77B5">
      <w:pPr>
        <w:ind w:left="720"/>
        <w:rPr>
          <w:sz w:val="24"/>
          <w:szCs w:val="24"/>
        </w:rPr>
      </w:pPr>
    </w:p>
    <w:p w14:paraId="4AD95D6F" w14:textId="77777777" w:rsidR="00FF77B5" w:rsidRPr="00FF77B5" w:rsidRDefault="00FF77B5" w:rsidP="00FF77B5">
      <w:pPr>
        <w:pStyle w:val="ListParagraph"/>
        <w:numPr>
          <w:ilvl w:val="0"/>
          <w:numId w:val="24"/>
        </w:numPr>
        <w:ind w:left="1440"/>
        <w:rPr>
          <w:sz w:val="24"/>
          <w:szCs w:val="24"/>
        </w:rPr>
      </w:pPr>
      <w:r w:rsidRPr="00FF77B5">
        <w:rPr>
          <w:sz w:val="24"/>
          <w:szCs w:val="24"/>
        </w:rPr>
        <w:t>Any other proposed new structure requires a variance from the Zoning Board of Appeals.</w:t>
      </w:r>
    </w:p>
    <w:p w14:paraId="0FE24744" w14:textId="77777777" w:rsidR="00FF77B5" w:rsidRPr="00FF77B5" w:rsidRDefault="00FF77B5" w:rsidP="00FF77B5">
      <w:pPr>
        <w:ind w:left="720"/>
        <w:rPr>
          <w:sz w:val="24"/>
          <w:szCs w:val="24"/>
        </w:rPr>
      </w:pPr>
    </w:p>
    <w:p w14:paraId="76D4AA4E" w14:textId="77777777" w:rsidR="00FF77B5" w:rsidRPr="00FF77B5" w:rsidRDefault="00FF77B5" w:rsidP="00FF77B5">
      <w:pPr>
        <w:ind w:left="720"/>
        <w:rPr>
          <w:sz w:val="24"/>
          <w:szCs w:val="24"/>
        </w:rPr>
      </w:pPr>
    </w:p>
    <w:p w14:paraId="579671CA" w14:textId="77777777" w:rsidR="00FF77B5" w:rsidRPr="00FF77B5" w:rsidRDefault="00FF77B5" w:rsidP="00FF77B5">
      <w:pPr>
        <w:ind w:left="720"/>
        <w:rPr>
          <w:sz w:val="24"/>
          <w:szCs w:val="24"/>
        </w:rPr>
      </w:pPr>
      <w:r w:rsidRPr="00FF77B5">
        <w:rPr>
          <w:sz w:val="24"/>
          <w:szCs w:val="24"/>
        </w:rPr>
        <w:t>(D)      Addition, expansion, or change of prior lawfully existing, non-conforming uses.</w:t>
      </w:r>
    </w:p>
    <w:p w14:paraId="41982B2C" w14:textId="77777777" w:rsidR="00FF77B5" w:rsidRPr="00FF77B5" w:rsidRDefault="00FF77B5" w:rsidP="00FF77B5">
      <w:pPr>
        <w:ind w:left="720"/>
        <w:rPr>
          <w:sz w:val="24"/>
          <w:szCs w:val="24"/>
        </w:rPr>
      </w:pPr>
    </w:p>
    <w:p w14:paraId="05BD1A31" w14:textId="77777777" w:rsidR="00FF77B5" w:rsidRPr="00FF77B5" w:rsidRDefault="00FF77B5" w:rsidP="00FF77B5">
      <w:pPr>
        <w:pStyle w:val="ListParagraph"/>
        <w:rPr>
          <w:sz w:val="24"/>
          <w:szCs w:val="24"/>
        </w:rPr>
      </w:pPr>
      <w:r w:rsidRPr="00FF77B5">
        <w:rPr>
          <w:sz w:val="24"/>
          <w:szCs w:val="24"/>
        </w:rPr>
        <w:t xml:space="preserve">Any addition, expansion, or change of a prior lawfully existing, non-conforming use requires a special permit from the Zoning Board of Appeals on a finding that the proposed addition, expansion, or change is not substantially more detrimental to the neighborhood than the prior lawfully existing non-conforming use, and Site Plan Review by the Planning Board pursuant to Section 15. </w:t>
      </w:r>
    </w:p>
    <w:p w14:paraId="42A29029" w14:textId="77777777" w:rsidR="00FF77B5" w:rsidRPr="00FF77B5" w:rsidRDefault="00FF77B5" w:rsidP="00FF77B5">
      <w:pPr>
        <w:ind w:left="720"/>
        <w:rPr>
          <w:sz w:val="24"/>
          <w:szCs w:val="24"/>
        </w:rPr>
      </w:pPr>
    </w:p>
    <w:p w14:paraId="71813DDF" w14:textId="77777777" w:rsidR="00FF77B5" w:rsidRPr="00FF77B5" w:rsidRDefault="00FF77B5" w:rsidP="00FF77B5">
      <w:pPr>
        <w:ind w:left="720"/>
        <w:rPr>
          <w:sz w:val="24"/>
          <w:szCs w:val="24"/>
        </w:rPr>
      </w:pPr>
    </w:p>
    <w:p w14:paraId="062F9112" w14:textId="77777777" w:rsidR="00FF77B5" w:rsidRPr="00FF77B5" w:rsidRDefault="00FF77B5" w:rsidP="00FF77B5">
      <w:pPr>
        <w:ind w:left="720"/>
        <w:rPr>
          <w:sz w:val="24"/>
          <w:szCs w:val="24"/>
        </w:rPr>
      </w:pPr>
      <w:r w:rsidRPr="00FF77B5">
        <w:rPr>
          <w:sz w:val="24"/>
          <w:szCs w:val="24"/>
        </w:rPr>
        <w:t xml:space="preserve">(E)       Construction or use under a building permit or special permit shall conform to any subsequent amendment of these by-laws unless the construction or use is commenced within a period of not more than six (6) months after the issuance of the permit and in cases involving </w:t>
      </w:r>
      <w:r w:rsidRPr="00FF77B5">
        <w:rPr>
          <w:sz w:val="24"/>
          <w:szCs w:val="24"/>
        </w:rPr>
        <w:lastRenderedPageBreak/>
        <w:t>construction, unless such construction is continued through to completion as continuously and expeditiously as is reasonable.</w:t>
      </w:r>
    </w:p>
    <w:p w14:paraId="69DD1928" w14:textId="77777777" w:rsidR="00FF77B5" w:rsidRPr="00FF77B5" w:rsidRDefault="00FF77B5" w:rsidP="00FF77B5">
      <w:pPr>
        <w:ind w:left="720"/>
        <w:rPr>
          <w:sz w:val="24"/>
          <w:szCs w:val="24"/>
        </w:rPr>
      </w:pPr>
    </w:p>
    <w:p w14:paraId="621B0785" w14:textId="77777777" w:rsidR="00FF77B5" w:rsidRPr="00FF77B5" w:rsidRDefault="00FF77B5" w:rsidP="00FF77B5">
      <w:pPr>
        <w:ind w:left="720"/>
        <w:rPr>
          <w:sz w:val="24"/>
          <w:szCs w:val="24"/>
        </w:rPr>
      </w:pPr>
    </w:p>
    <w:p w14:paraId="41FC5A0D" w14:textId="77777777" w:rsidR="00FF77B5" w:rsidRPr="00FF77B5" w:rsidRDefault="00FF77B5" w:rsidP="00FF77B5">
      <w:pPr>
        <w:pStyle w:val="ListParagraph"/>
        <w:rPr>
          <w:sz w:val="24"/>
          <w:szCs w:val="24"/>
        </w:rPr>
      </w:pPr>
      <w:r w:rsidRPr="00FF77B5">
        <w:rPr>
          <w:sz w:val="24"/>
          <w:szCs w:val="24"/>
        </w:rPr>
        <w:t>(F)      Wherever a prior lawfully existing</w:t>
      </w:r>
      <w:r w:rsidRPr="00FF77B5">
        <w:rPr>
          <w:b/>
          <w:i/>
          <w:sz w:val="24"/>
          <w:szCs w:val="24"/>
        </w:rPr>
        <w:t xml:space="preserve"> </w:t>
      </w:r>
      <w:r w:rsidRPr="00FF77B5">
        <w:rPr>
          <w:sz w:val="24"/>
          <w:szCs w:val="24"/>
        </w:rPr>
        <w:t xml:space="preserve">non-conforming use or structure has been abandoned or not used for a period of two (2) years or more it shall not be re-established and any future use shall conform to these by-laws, unless otherwise authorized by a special permit from the Zoning Board of Appeals on a finding that the re-establishment of the prior non-conforming use or structure is not detrimental to the neighborhood, and Site Plan Review by the Planning Board pursuant to Section 15. </w:t>
      </w:r>
    </w:p>
    <w:p w14:paraId="09176B4F" w14:textId="77777777" w:rsidR="00FF77B5" w:rsidRPr="00FF77B5" w:rsidRDefault="00FF77B5" w:rsidP="00FF77B5">
      <w:pPr>
        <w:pStyle w:val="PlainText"/>
        <w:ind w:left="720"/>
        <w:rPr>
          <w:rFonts w:ascii="Times New Roman" w:hAnsi="Times New Roman"/>
          <w:sz w:val="24"/>
          <w:szCs w:val="24"/>
        </w:rPr>
      </w:pPr>
    </w:p>
    <w:p w14:paraId="627C6D38" w14:textId="77777777" w:rsidR="00FF77B5" w:rsidRPr="00FF77B5" w:rsidRDefault="00FF77B5" w:rsidP="00FF77B5">
      <w:pPr>
        <w:ind w:left="720"/>
        <w:rPr>
          <w:sz w:val="24"/>
          <w:szCs w:val="24"/>
        </w:rPr>
      </w:pPr>
    </w:p>
    <w:p w14:paraId="5A76EE09" w14:textId="77777777" w:rsidR="00FF77B5" w:rsidRPr="00FF77B5" w:rsidRDefault="00FF77B5" w:rsidP="00FF77B5">
      <w:pPr>
        <w:ind w:left="720"/>
        <w:rPr>
          <w:sz w:val="24"/>
          <w:szCs w:val="24"/>
        </w:rPr>
      </w:pPr>
    </w:p>
    <w:p w14:paraId="1F96B04E" w14:textId="7302F822" w:rsidR="00FF77B5" w:rsidRDefault="00FF77B5" w:rsidP="00FF77B5">
      <w:pPr>
        <w:ind w:left="720"/>
        <w:rPr>
          <w:sz w:val="24"/>
          <w:szCs w:val="24"/>
        </w:rPr>
      </w:pPr>
      <w:r w:rsidRPr="00FF77B5">
        <w:rPr>
          <w:sz w:val="24"/>
          <w:szCs w:val="24"/>
        </w:rPr>
        <w:t>[then existing sections (E) and (F) are re-lettered as (G) and (H)]</w:t>
      </w:r>
    </w:p>
    <w:p w14:paraId="53F6350C" w14:textId="275E0193" w:rsidR="00FF77B5" w:rsidRDefault="00FF77B5" w:rsidP="00FF77B5">
      <w:pPr>
        <w:ind w:left="720"/>
        <w:rPr>
          <w:sz w:val="24"/>
          <w:szCs w:val="24"/>
        </w:rPr>
      </w:pPr>
    </w:p>
    <w:p w14:paraId="311E546E" w14:textId="77777777" w:rsidR="00FF77B5" w:rsidRDefault="00FF77B5" w:rsidP="00FF77B5">
      <w:pPr>
        <w:jc w:val="both"/>
        <w:rPr>
          <w:b/>
          <w:bCs/>
          <w:sz w:val="24"/>
          <w:szCs w:val="24"/>
        </w:rPr>
      </w:pPr>
    </w:p>
    <w:p w14:paraId="7399DEF8" w14:textId="19A1DB41" w:rsidR="00FF77B5" w:rsidRDefault="00FF77B5" w:rsidP="00FF77B5">
      <w:pPr>
        <w:jc w:val="center"/>
        <w:rPr>
          <w:sz w:val="24"/>
          <w:szCs w:val="24"/>
        </w:rPr>
      </w:pPr>
      <w:r>
        <w:rPr>
          <w:sz w:val="24"/>
          <w:szCs w:val="24"/>
        </w:rPr>
        <w:t xml:space="preserve">Advisory Committee Opinion </w:t>
      </w:r>
      <w:proofErr w:type="gramStart"/>
      <w:r>
        <w:rPr>
          <w:sz w:val="24"/>
          <w:szCs w:val="24"/>
        </w:rPr>
        <w:t>To</w:t>
      </w:r>
      <w:proofErr w:type="gramEnd"/>
      <w:r>
        <w:rPr>
          <w:sz w:val="24"/>
          <w:szCs w:val="24"/>
        </w:rPr>
        <w:t xml:space="preserve"> Be Determined</w:t>
      </w:r>
    </w:p>
    <w:p w14:paraId="71651EF5" w14:textId="77777777" w:rsidR="00247C4B" w:rsidRDefault="00247C4B" w:rsidP="00FF77B5">
      <w:pPr>
        <w:jc w:val="center"/>
        <w:rPr>
          <w:sz w:val="24"/>
          <w:szCs w:val="24"/>
        </w:rPr>
      </w:pPr>
    </w:p>
    <w:p w14:paraId="2607D894" w14:textId="19FBB894" w:rsidR="005F53F7" w:rsidRPr="005F53F7" w:rsidRDefault="00DB143E" w:rsidP="005F53F7">
      <w:pPr>
        <w:rPr>
          <w:sz w:val="24"/>
          <w:szCs w:val="24"/>
        </w:rPr>
      </w:pPr>
      <w:r>
        <w:rPr>
          <w:b/>
          <w:sz w:val="24"/>
          <w:szCs w:val="24"/>
        </w:rPr>
        <w:t>ARTICLE</w:t>
      </w:r>
      <w:r w:rsidR="005F53F7">
        <w:rPr>
          <w:b/>
          <w:sz w:val="24"/>
          <w:szCs w:val="24"/>
        </w:rPr>
        <w:t xml:space="preserve"> 1</w:t>
      </w:r>
      <w:r w:rsidR="00F14987">
        <w:rPr>
          <w:b/>
          <w:sz w:val="24"/>
          <w:szCs w:val="24"/>
        </w:rPr>
        <w:t>4</w:t>
      </w:r>
      <w:r w:rsidR="005F53F7">
        <w:rPr>
          <w:b/>
          <w:sz w:val="24"/>
          <w:szCs w:val="24"/>
        </w:rPr>
        <w:t xml:space="preserve">.  </w:t>
      </w:r>
      <w:r w:rsidR="005F53F7" w:rsidRPr="005F53F7">
        <w:rPr>
          <w:sz w:val="24"/>
          <w:szCs w:val="24"/>
        </w:rPr>
        <w:t>To see if the Town will vote to adopt as Chapter 197 of the General Bylaws the following:</w:t>
      </w:r>
    </w:p>
    <w:p w14:paraId="160C7C03" w14:textId="77777777" w:rsidR="005F53F7" w:rsidRPr="005F53F7" w:rsidRDefault="005F53F7" w:rsidP="005F53F7">
      <w:pPr>
        <w:rPr>
          <w:sz w:val="24"/>
          <w:szCs w:val="24"/>
        </w:rPr>
      </w:pPr>
    </w:p>
    <w:p w14:paraId="77FE352F" w14:textId="77777777" w:rsidR="005F53F7" w:rsidRPr="005F53F7" w:rsidRDefault="005F53F7" w:rsidP="005F53F7">
      <w:pPr>
        <w:ind w:left="720"/>
        <w:rPr>
          <w:sz w:val="24"/>
          <w:szCs w:val="24"/>
        </w:rPr>
      </w:pPr>
      <w:r w:rsidRPr="005F53F7">
        <w:rPr>
          <w:sz w:val="24"/>
          <w:szCs w:val="24"/>
        </w:rPr>
        <w:t xml:space="preserve">“Chapter 197.  Security Posted in Connection </w:t>
      </w:r>
      <w:proofErr w:type="gramStart"/>
      <w:r w:rsidRPr="005F53F7">
        <w:rPr>
          <w:sz w:val="24"/>
          <w:szCs w:val="24"/>
        </w:rPr>
        <w:t>With</w:t>
      </w:r>
      <w:proofErr w:type="gramEnd"/>
      <w:r w:rsidRPr="005F53F7">
        <w:rPr>
          <w:sz w:val="24"/>
          <w:szCs w:val="24"/>
        </w:rPr>
        <w:t xml:space="preserve"> Licenses, Permits &amp; Approvals </w:t>
      </w:r>
    </w:p>
    <w:p w14:paraId="6E4B51D2" w14:textId="77777777" w:rsidR="005F53F7" w:rsidRPr="005F53F7" w:rsidRDefault="005F53F7" w:rsidP="005F53F7">
      <w:pPr>
        <w:ind w:left="720"/>
        <w:rPr>
          <w:sz w:val="24"/>
          <w:szCs w:val="24"/>
        </w:rPr>
      </w:pPr>
    </w:p>
    <w:p w14:paraId="5A8EC7F8" w14:textId="77777777" w:rsidR="005F53F7" w:rsidRPr="005F53F7" w:rsidRDefault="005F53F7" w:rsidP="005F53F7">
      <w:pPr>
        <w:ind w:left="720"/>
        <w:rPr>
          <w:sz w:val="24"/>
          <w:szCs w:val="24"/>
        </w:rPr>
      </w:pPr>
      <w:r w:rsidRPr="005F53F7">
        <w:rPr>
          <w:sz w:val="24"/>
          <w:szCs w:val="24"/>
        </w:rPr>
        <w:tab/>
        <w:t>“Article I.  Purpose and Authority</w:t>
      </w:r>
    </w:p>
    <w:p w14:paraId="329A577A" w14:textId="77777777" w:rsidR="005F53F7" w:rsidRPr="005F53F7" w:rsidRDefault="005F53F7" w:rsidP="005F53F7">
      <w:pPr>
        <w:ind w:left="720"/>
        <w:rPr>
          <w:sz w:val="24"/>
          <w:szCs w:val="24"/>
        </w:rPr>
      </w:pPr>
    </w:p>
    <w:p w14:paraId="661AA9C0" w14:textId="77777777" w:rsidR="005F53F7" w:rsidRPr="005F53F7" w:rsidRDefault="005F53F7" w:rsidP="005F53F7">
      <w:pPr>
        <w:ind w:left="720"/>
        <w:rPr>
          <w:sz w:val="24"/>
          <w:szCs w:val="24"/>
        </w:rPr>
      </w:pPr>
      <w:r w:rsidRPr="005F53F7">
        <w:rPr>
          <w:sz w:val="24"/>
          <w:szCs w:val="24"/>
        </w:rPr>
        <w:t xml:space="preserve">“§ 197-1.  The purpose of this Bylaw is to provide a mechanism for the application by Town officers, boards, committees and commissions of security posted by applicants in connection with their obtaining licenses, permits, approvals, authorizations and contracts.  This Bylaw is adopted pursuant to the home rule authority of the Town and the authority conferred by G.L. c. 44, § 53G1/2.  </w:t>
      </w:r>
    </w:p>
    <w:p w14:paraId="27EF2110" w14:textId="77777777" w:rsidR="005F53F7" w:rsidRPr="005F53F7" w:rsidRDefault="005F53F7" w:rsidP="005F53F7">
      <w:pPr>
        <w:ind w:left="720"/>
        <w:rPr>
          <w:sz w:val="24"/>
          <w:szCs w:val="24"/>
        </w:rPr>
      </w:pPr>
    </w:p>
    <w:p w14:paraId="1BD43563" w14:textId="77777777" w:rsidR="005F53F7" w:rsidRPr="005F53F7" w:rsidRDefault="005F53F7" w:rsidP="005F53F7">
      <w:pPr>
        <w:ind w:left="720"/>
        <w:rPr>
          <w:sz w:val="24"/>
          <w:szCs w:val="24"/>
        </w:rPr>
      </w:pPr>
      <w:r w:rsidRPr="005F53F7">
        <w:rPr>
          <w:sz w:val="24"/>
          <w:szCs w:val="24"/>
        </w:rPr>
        <w:tab/>
        <w:t>“Article II.  Scope</w:t>
      </w:r>
    </w:p>
    <w:p w14:paraId="3710D0E3" w14:textId="77777777" w:rsidR="005F53F7" w:rsidRPr="005F53F7" w:rsidRDefault="005F53F7" w:rsidP="005F53F7">
      <w:pPr>
        <w:ind w:left="720"/>
        <w:rPr>
          <w:sz w:val="24"/>
          <w:szCs w:val="24"/>
        </w:rPr>
      </w:pPr>
    </w:p>
    <w:p w14:paraId="1B2A579A" w14:textId="77777777" w:rsidR="005F53F7" w:rsidRPr="005F53F7" w:rsidRDefault="005F53F7" w:rsidP="005F53F7">
      <w:pPr>
        <w:ind w:left="720"/>
        <w:rPr>
          <w:sz w:val="24"/>
          <w:szCs w:val="24"/>
        </w:rPr>
      </w:pPr>
      <w:r w:rsidRPr="005F53F7">
        <w:rPr>
          <w:sz w:val="24"/>
          <w:szCs w:val="24"/>
        </w:rPr>
        <w:t xml:space="preserve">“§ 197-2.  It is the intent of this Bylaw to govern as broad a range of situations as possible in which Town officers, boards, committees and commissions require some form of security from applicants, provided only that this Bylaw shall not apply to deposits or other financial surety received under G.L. c. 41, § 81U.  Without limiting the generality of the foregoing, this Bylaw shall apply to surety required by (a) the Board of Selectmen to secure performance under any contract which such board is authorized to execute by general or special law or by any of the General Bylaws; (b) the Board of Selectmen to secure performance of any condition for the issuance by such board of any license, permit or approval including, without limitation, a street opening permit under § 217-7 or drain connection permit under § 217-7 of the General Bylaws; and (c) the Conservation Commission to secure performance of any obligation undertaken by an applicant for an order of conditions or other approval granted by such commission including, without limitation, under § 240-9 of the General Bylaws. </w:t>
      </w:r>
    </w:p>
    <w:p w14:paraId="426F7F32" w14:textId="77777777" w:rsidR="005F53F7" w:rsidRPr="005F53F7" w:rsidRDefault="005F53F7" w:rsidP="005F53F7">
      <w:pPr>
        <w:ind w:left="720"/>
        <w:rPr>
          <w:sz w:val="24"/>
          <w:szCs w:val="24"/>
        </w:rPr>
      </w:pPr>
    </w:p>
    <w:p w14:paraId="4A6F693F" w14:textId="77777777" w:rsidR="005F53F7" w:rsidRPr="005F53F7" w:rsidRDefault="005F53F7" w:rsidP="005F53F7">
      <w:pPr>
        <w:ind w:left="720"/>
        <w:rPr>
          <w:sz w:val="24"/>
          <w:szCs w:val="24"/>
        </w:rPr>
      </w:pPr>
      <w:r w:rsidRPr="005F53F7">
        <w:rPr>
          <w:sz w:val="24"/>
          <w:szCs w:val="24"/>
        </w:rPr>
        <w:lastRenderedPageBreak/>
        <w:tab/>
        <w:t>“Article III.  Form and Handling of Surety</w:t>
      </w:r>
    </w:p>
    <w:p w14:paraId="2F2565B0" w14:textId="77777777" w:rsidR="005F53F7" w:rsidRPr="005F53F7" w:rsidRDefault="005F53F7" w:rsidP="005F53F7">
      <w:pPr>
        <w:ind w:left="720"/>
        <w:rPr>
          <w:sz w:val="24"/>
          <w:szCs w:val="24"/>
        </w:rPr>
      </w:pPr>
    </w:p>
    <w:p w14:paraId="48BAD592" w14:textId="77777777" w:rsidR="005F53F7" w:rsidRPr="005F53F7" w:rsidRDefault="005F53F7" w:rsidP="005F53F7">
      <w:pPr>
        <w:ind w:left="720"/>
        <w:rPr>
          <w:sz w:val="24"/>
          <w:szCs w:val="24"/>
        </w:rPr>
      </w:pPr>
      <w:r w:rsidRPr="005F53F7">
        <w:rPr>
          <w:sz w:val="24"/>
          <w:szCs w:val="24"/>
        </w:rPr>
        <w:t>“§ 197-3.  Subject to any restrictions set forth in any authorizing statute or Bylaw, Town officers, boards, committees and commissions may require, accept, hold and apply security in any reasonable form including, but not limited to, a deposit of money or negotiable securities, a bond issued by a bonding company authorized to do business within the Commonwealth of Massachusetts, a letter of credit, and a so-called ‘tri-partite’ agreement of the kind described in G.L. c. 41, § 81U(4).</w:t>
      </w:r>
    </w:p>
    <w:p w14:paraId="42A02A90" w14:textId="77777777" w:rsidR="005F53F7" w:rsidRPr="005F53F7" w:rsidRDefault="005F53F7" w:rsidP="005F53F7">
      <w:pPr>
        <w:ind w:left="720"/>
        <w:rPr>
          <w:sz w:val="24"/>
          <w:szCs w:val="24"/>
        </w:rPr>
      </w:pPr>
    </w:p>
    <w:p w14:paraId="158DBF11" w14:textId="77777777" w:rsidR="005F53F7" w:rsidRPr="005F53F7" w:rsidRDefault="005F53F7" w:rsidP="005F53F7">
      <w:pPr>
        <w:ind w:left="720"/>
        <w:rPr>
          <w:sz w:val="24"/>
          <w:szCs w:val="24"/>
        </w:rPr>
      </w:pPr>
      <w:r w:rsidRPr="005F53F7">
        <w:rPr>
          <w:sz w:val="24"/>
          <w:szCs w:val="24"/>
        </w:rPr>
        <w:t>“§ 197-4.  Any deposit of money hereunder shall be held by the Treasurer in a special account established specifically for such purpose, separate and apart from all other funds.  Any negotiable securities, bonds, letters of credit and so-called ‘tri-partite’ agreements shall also be held by the Treasurer, and any funds generated from such surety shall likewise be deposited in such a special account.  Any such account shall be an interest-bearing account with a Massachusetts bank.  All interest accruing on each such account shall be added to the principal of such account for disposition as set forth herein.</w:t>
      </w:r>
    </w:p>
    <w:p w14:paraId="79E7A01A" w14:textId="77777777" w:rsidR="005F53F7" w:rsidRPr="005F53F7" w:rsidRDefault="005F53F7" w:rsidP="005F53F7">
      <w:pPr>
        <w:ind w:left="720"/>
        <w:rPr>
          <w:sz w:val="24"/>
          <w:szCs w:val="24"/>
        </w:rPr>
      </w:pPr>
    </w:p>
    <w:p w14:paraId="45F5F6BD" w14:textId="77777777" w:rsidR="005F53F7" w:rsidRPr="005F53F7" w:rsidRDefault="005F53F7" w:rsidP="005F53F7">
      <w:pPr>
        <w:ind w:left="720"/>
        <w:rPr>
          <w:sz w:val="24"/>
          <w:szCs w:val="24"/>
        </w:rPr>
      </w:pPr>
      <w:r w:rsidRPr="005F53F7">
        <w:rPr>
          <w:sz w:val="24"/>
          <w:szCs w:val="24"/>
        </w:rPr>
        <w:tab/>
        <w:t>“Article IV.  Performance Standards</w:t>
      </w:r>
    </w:p>
    <w:p w14:paraId="08077CB7" w14:textId="77777777" w:rsidR="005F53F7" w:rsidRPr="005F53F7" w:rsidRDefault="005F53F7" w:rsidP="005F53F7">
      <w:pPr>
        <w:ind w:left="720"/>
        <w:rPr>
          <w:sz w:val="24"/>
          <w:szCs w:val="24"/>
        </w:rPr>
      </w:pPr>
    </w:p>
    <w:p w14:paraId="224839F8" w14:textId="77777777" w:rsidR="005F53F7" w:rsidRPr="005F53F7" w:rsidRDefault="005F53F7" w:rsidP="005F53F7">
      <w:pPr>
        <w:ind w:left="720"/>
        <w:rPr>
          <w:sz w:val="24"/>
          <w:szCs w:val="24"/>
        </w:rPr>
      </w:pPr>
      <w:r w:rsidRPr="005F53F7">
        <w:rPr>
          <w:sz w:val="24"/>
          <w:szCs w:val="24"/>
        </w:rPr>
        <w:t>“§ 197-5.   Any Town officer, board, committee or commission demanding surety from any applicant hereunder shall be responsible for determining, in the exercise of his or its reasonable discretion and in good faith, the extent, quality and adequacy of any work done by such applicant or performance by such applicant of the obligation for which such surety was given.  Such officer, board, committee or commission may, but need not, reduce the amount of surety held upon proof of satisfactory partial work or performance by such applicant, provided that nothing herein shall require that such reduction be commensurate with the extent of such performance.</w:t>
      </w:r>
    </w:p>
    <w:p w14:paraId="47E4AF7E" w14:textId="77777777" w:rsidR="005F53F7" w:rsidRPr="005F53F7" w:rsidRDefault="005F53F7" w:rsidP="005F53F7">
      <w:pPr>
        <w:ind w:left="720"/>
        <w:rPr>
          <w:sz w:val="24"/>
          <w:szCs w:val="24"/>
        </w:rPr>
      </w:pPr>
    </w:p>
    <w:p w14:paraId="2B2D4ACB" w14:textId="77777777" w:rsidR="005F53F7" w:rsidRPr="005F53F7" w:rsidRDefault="005F53F7" w:rsidP="005F53F7">
      <w:pPr>
        <w:ind w:left="720"/>
        <w:rPr>
          <w:sz w:val="24"/>
          <w:szCs w:val="24"/>
        </w:rPr>
      </w:pPr>
      <w:r w:rsidRPr="005F53F7">
        <w:rPr>
          <w:sz w:val="24"/>
          <w:szCs w:val="24"/>
        </w:rPr>
        <w:t>“§ 197-6.  If and when such Town officer, board, committee or commission determines that such applicant has fully and satisfactorily completed all work and performed all obligations for which such surety was given, such surety shall be released and returned to the applicant, including any accrued interest.</w:t>
      </w:r>
    </w:p>
    <w:p w14:paraId="039B154E" w14:textId="77777777" w:rsidR="005F53F7" w:rsidRPr="005F53F7" w:rsidRDefault="005F53F7" w:rsidP="005F53F7">
      <w:pPr>
        <w:ind w:left="720"/>
        <w:rPr>
          <w:sz w:val="24"/>
          <w:szCs w:val="24"/>
        </w:rPr>
      </w:pPr>
    </w:p>
    <w:p w14:paraId="6F8D16B8" w14:textId="77777777" w:rsidR="005F53F7" w:rsidRPr="005F53F7" w:rsidRDefault="005F53F7" w:rsidP="005F53F7">
      <w:pPr>
        <w:ind w:left="720"/>
        <w:rPr>
          <w:sz w:val="24"/>
          <w:szCs w:val="24"/>
        </w:rPr>
      </w:pPr>
      <w:r w:rsidRPr="005F53F7">
        <w:rPr>
          <w:sz w:val="24"/>
          <w:szCs w:val="24"/>
        </w:rPr>
        <w:tab/>
        <w:t>“Article V.  Default</w:t>
      </w:r>
    </w:p>
    <w:p w14:paraId="12AD7254" w14:textId="77777777" w:rsidR="005F53F7" w:rsidRPr="005F53F7" w:rsidRDefault="005F53F7" w:rsidP="005F53F7">
      <w:pPr>
        <w:ind w:left="720"/>
        <w:rPr>
          <w:sz w:val="24"/>
          <w:szCs w:val="24"/>
        </w:rPr>
      </w:pPr>
    </w:p>
    <w:p w14:paraId="2307C022" w14:textId="77777777" w:rsidR="005F53F7" w:rsidRPr="005F53F7" w:rsidRDefault="005F53F7" w:rsidP="005F53F7">
      <w:pPr>
        <w:ind w:left="720"/>
        <w:rPr>
          <w:sz w:val="24"/>
          <w:szCs w:val="24"/>
        </w:rPr>
      </w:pPr>
      <w:r w:rsidRPr="005F53F7">
        <w:rPr>
          <w:sz w:val="24"/>
          <w:szCs w:val="24"/>
        </w:rPr>
        <w:t>“§ 197-7.  If any Town officer, board, committee or commission which has received surety for work or for the performance of any obligation hereunder determines at any time that the applicant who posted such security is in default of his, her or its obligations (whether because of a failure to complete such work or performance by a designated deadline, or the unsatisfactory quality of such applicant’s work or performance, or otherwise), such officer, board, committee or commission may declare such applicant in default.</w:t>
      </w:r>
    </w:p>
    <w:p w14:paraId="7B6293FE" w14:textId="77777777" w:rsidR="005F53F7" w:rsidRPr="005F53F7" w:rsidRDefault="005F53F7" w:rsidP="005F53F7">
      <w:pPr>
        <w:ind w:left="720"/>
        <w:rPr>
          <w:sz w:val="24"/>
          <w:szCs w:val="24"/>
        </w:rPr>
      </w:pPr>
    </w:p>
    <w:p w14:paraId="0FD46798" w14:textId="77777777" w:rsidR="005F53F7" w:rsidRPr="005F53F7" w:rsidRDefault="005F53F7" w:rsidP="005F53F7">
      <w:pPr>
        <w:ind w:left="720"/>
        <w:rPr>
          <w:sz w:val="24"/>
          <w:szCs w:val="24"/>
        </w:rPr>
      </w:pPr>
      <w:r w:rsidRPr="005F53F7">
        <w:rPr>
          <w:sz w:val="24"/>
          <w:szCs w:val="24"/>
        </w:rPr>
        <w:t xml:space="preserve">“§ 197-8.  Upon a declaration of default, such officer, board, committee or commission shall be entitled to apply any and all surety posted by such applicant (including any interest received thereon) to the completion of the work or the performance of the obligations for which such surety was posted.  Without limiting the generality of the foregoing, such officer, board, committee or commission may take any and all actions necessary or appropriate to enforce any </w:t>
      </w:r>
      <w:r w:rsidRPr="005F53F7">
        <w:rPr>
          <w:sz w:val="24"/>
          <w:szCs w:val="24"/>
        </w:rPr>
        <w:lastRenderedPageBreak/>
        <w:t>bond, make demand on any issuer of a letter of credit, and demand payment under any so-called ‘tri-partite’ agreement, and any money received as a result thereof shall be deposited in an account held by the Treasurer under § 197-4, above.  Monies in such special account may be expended by such officer, board, committee or commission, without further appropriation, to complete the work or perform the obligations which such applicant was obliged to do or perform.  Any monies remaining in such account after all work has been done and all obligations performed to the full satisfaction of such officer, board, committee or commission shall be returned to the applicant, including any accrued interest.</w:t>
      </w:r>
    </w:p>
    <w:p w14:paraId="6296F07B" w14:textId="77777777" w:rsidR="005F53F7" w:rsidRPr="005F53F7" w:rsidRDefault="005F53F7" w:rsidP="005F53F7">
      <w:pPr>
        <w:ind w:left="720"/>
        <w:rPr>
          <w:sz w:val="24"/>
          <w:szCs w:val="24"/>
        </w:rPr>
      </w:pPr>
    </w:p>
    <w:p w14:paraId="53949CB6" w14:textId="77777777" w:rsidR="005F53F7" w:rsidRPr="005F53F7" w:rsidRDefault="005F53F7" w:rsidP="005F53F7">
      <w:pPr>
        <w:ind w:left="720"/>
        <w:rPr>
          <w:sz w:val="24"/>
          <w:szCs w:val="24"/>
        </w:rPr>
      </w:pPr>
      <w:r w:rsidRPr="005F53F7">
        <w:rPr>
          <w:sz w:val="24"/>
          <w:szCs w:val="24"/>
        </w:rPr>
        <w:tab/>
        <w:t>“Article VI.  Procedure for Return of Surety</w:t>
      </w:r>
    </w:p>
    <w:p w14:paraId="074CDFE4" w14:textId="77777777" w:rsidR="005F53F7" w:rsidRPr="005F53F7" w:rsidRDefault="005F53F7" w:rsidP="005F53F7">
      <w:pPr>
        <w:ind w:left="720"/>
        <w:rPr>
          <w:sz w:val="24"/>
          <w:szCs w:val="24"/>
        </w:rPr>
      </w:pPr>
    </w:p>
    <w:p w14:paraId="2B35E547" w14:textId="77777777" w:rsidR="005F53F7" w:rsidRPr="005F53F7" w:rsidRDefault="005F53F7" w:rsidP="005F53F7">
      <w:pPr>
        <w:ind w:left="720"/>
        <w:rPr>
          <w:sz w:val="24"/>
          <w:szCs w:val="24"/>
        </w:rPr>
      </w:pPr>
      <w:r w:rsidRPr="005F53F7">
        <w:rPr>
          <w:sz w:val="24"/>
          <w:szCs w:val="24"/>
        </w:rPr>
        <w:t>“§ 197-9.  At any time, and from time to time, an applicant whose surety is being held by the Treasurer on behalf of a Town officer, board, committee or commission may give written notice to such officer, board, committee or commission that in such applicant’s opinion the work or performance that such surety was intended to secure has been fully and satisfactorily completed.  Such notice shall contain a demand for the return of surety and the full name and address of the applicant.  If such officer, board, committee or commission determines that such work or performance has been fully and satisfactorily completed, then he, she or it shall release the surety, or so much of it as may then remain, including any accrued interest, as set forth in § 197-6, above.  If such officer, board, committee or commission determines that such work or performance has not been fully and satisfactorily completed, then he, she or it shall specify in a written notice to the applicant the details wherein such work or performance remains incomplete or unsatisfactory within forty-five (45) days after the receipt by such officer, board, committee or commission of the said notice and demand from the applicant.  In the event that such forty-five- (45-) day period expires without such specification, then the applicant shall be entitled to the return of all surety then remaining, including any accrued interest.  Any notice under this Bylaw by an applicant to a Town officer, board, committee or commission shall be given by certified mail, return receipt requested, and shall not otherwise be effective.</w:t>
      </w:r>
    </w:p>
    <w:p w14:paraId="4DA99827" w14:textId="77777777" w:rsidR="005F53F7" w:rsidRPr="005F53F7" w:rsidRDefault="005F53F7" w:rsidP="005F53F7">
      <w:pPr>
        <w:ind w:left="720"/>
        <w:rPr>
          <w:sz w:val="24"/>
          <w:szCs w:val="24"/>
        </w:rPr>
      </w:pPr>
    </w:p>
    <w:p w14:paraId="7E3EF551" w14:textId="77777777" w:rsidR="005F53F7" w:rsidRPr="005F53F7" w:rsidRDefault="005F53F7" w:rsidP="005F53F7">
      <w:pPr>
        <w:ind w:left="720"/>
        <w:rPr>
          <w:sz w:val="24"/>
          <w:szCs w:val="24"/>
        </w:rPr>
      </w:pPr>
      <w:r w:rsidRPr="005F53F7">
        <w:rPr>
          <w:sz w:val="24"/>
          <w:szCs w:val="24"/>
        </w:rPr>
        <w:t xml:space="preserve">“§ 197-10.  If any applicant appeals from an act or omission of any Town officer, board, committee or commission hereunder, whether by means of an action in the nature of mandamus or certiorari or otherwise, and such action results in a judgment in favor of such officer, board, committee or commission, then the latter’s reasonable attorneys’ fees and expenses incurred in defense against such action may be reimbursed from the surety posted by such applicant.  </w:t>
      </w:r>
    </w:p>
    <w:p w14:paraId="50562CDF" w14:textId="77777777" w:rsidR="005F53F7" w:rsidRPr="005F53F7" w:rsidRDefault="005F53F7" w:rsidP="005F53F7">
      <w:pPr>
        <w:ind w:left="720"/>
        <w:rPr>
          <w:sz w:val="24"/>
          <w:szCs w:val="24"/>
        </w:rPr>
      </w:pPr>
    </w:p>
    <w:p w14:paraId="15043803" w14:textId="77777777" w:rsidR="005F53F7" w:rsidRPr="005F53F7" w:rsidRDefault="005F53F7" w:rsidP="005F53F7">
      <w:pPr>
        <w:ind w:left="720"/>
        <w:rPr>
          <w:sz w:val="24"/>
          <w:szCs w:val="24"/>
        </w:rPr>
      </w:pPr>
      <w:r w:rsidRPr="005F53F7">
        <w:rPr>
          <w:sz w:val="24"/>
          <w:szCs w:val="24"/>
        </w:rPr>
        <w:tab/>
        <w:t>“Article VII.  Severability</w:t>
      </w:r>
    </w:p>
    <w:p w14:paraId="5DE58C20" w14:textId="77777777" w:rsidR="005F53F7" w:rsidRPr="005F53F7" w:rsidRDefault="005F53F7" w:rsidP="005F53F7">
      <w:pPr>
        <w:ind w:left="720"/>
        <w:rPr>
          <w:sz w:val="24"/>
          <w:szCs w:val="24"/>
        </w:rPr>
      </w:pPr>
    </w:p>
    <w:p w14:paraId="4A3D9AF0" w14:textId="77777777" w:rsidR="005F53F7" w:rsidRPr="005F53F7" w:rsidRDefault="005F53F7" w:rsidP="005F53F7">
      <w:pPr>
        <w:ind w:left="720"/>
        <w:rPr>
          <w:sz w:val="24"/>
          <w:szCs w:val="24"/>
        </w:rPr>
      </w:pPr>
      <w:r w:rsidRPr="005F53F7">
        <w:rPr>
          <w:sz w:val="24"/>
          <w:szCs w:val="24"/>
        </w:rPr>
        <w:t>“§ 197-11.  If any term, condition or provision set forth in this Bylaw should be found by a court of competent jurisdiction to be illegal, invalid or unenforceable as applied under particular circumstances, such term, condition or provision shall not be deemed stricken from this Bylaw but rather shall be, to the greatest extent possible, deemed applicable only to such circumstances as will not support a finding of such illegality, invalidity or unenforceability.  The illegality, invalidity or unenforceability of any term, condition or provision of this Bylaw shall not affect the legality, validity or enforceability of any other term, condition or provision of this Bylaw.”</w:t>
      </w:r>
    </w:p>
    <w:p w14:paraId="386DD7EF" w14:textId="77777777" w:rsidR="005F53F7" w:rsidRPr="005F53F7" w:rsidRDefault="005F53F7" w:rsidP="005F53F7">
      <w:pPr>
        <w:ind w:left="720"/>
        <w:rPr>
          <w:sz w:val="24"/>
          <w:szCs w:val="24"/>
        </w:rPr>
      </w:pPr>
    </w:p>
    <w:p w14:paraId="6901B121" w14:textId="77777777" w:rsidR="005F53F7" w:rsidRPr="005F53F7" w:rsidRDefault="005F53F7" w:rsidP="005F53F7">
      <w:pPr>
        <w:rPr>
          <w:sz w:val="24"/>
          <w:szCs w:val="24"/>
        </w:rPr>
      </w:pPr>
      <w:r w:rsidRPr="005F53F7">
        <w:rPr>
          <w:sz w:val="24"/>
          <w:szCs w:val="24"/>
        </w:rPr>
        <w:t>or to take any other action in relation thereto.</w:t>
      </w:r>
    </w:p>
    <w:p w14:paraId="0BFC9311" w14:textId="75E67AF4" w:rsidR="000E06CC" w:rsidRPr="005F53F7" w:rsidRDefault="000E06CC" w:rsidP="005F53F7">
      <w:pPr>
        <w:rPr>
          <w:b/>
          <w:sz w:val="24"/>
          <w:szCs w:val="24"/>
        </w:rPr>
      </w:pPr>
    </w:p>
    <w:p w14:paraId="7B635F08" w14:textId="5D2B0A28" w:rsidR="00875638" w:rsidRPr="005F53F7" w:rsidRDefault="00FB0516">
      <w:pPr>
        <w:jc w:val="center"/>
        <w:rPr>
          <w:b/>
          <w:sz w:val="24"/>
          <w:szCs w:val="24"/>
        </w:rPr>
      </w:pPr>
      <w:r w:rsidRPr="005F53F7">
        <w:rPr>
          <w:b/>
          <w:sz w:val="24"/>
          <w:szCs w:val="24"/>
        </w:rPr>
        <w:t xml:space="preserve"> * * * *</w:t>
      </w:r>
    </w:p>
    <w:p w14:paraId="2E41BF40" w14:textId="77777777" w:rsidR="00875638" w:rsidRPr="005F53F7" w:rsidRDefault="00FB0516">
      <w:pPr>
        <w:pStyle w:val="BodyText"/>
        <w:rPr>
          <w:sz w:val="24"/>
          <w:szCs w:val="24"/>
        </w:rPr>
      </w:pPr>
      <w:r w:rsidRPr="005F53F7">
        <w:rPr>
          <w:sz w:val="24"/>
          <w:szCs w:val="24"/>
        </w:rPr>
        <w:t xml:space="preserve">And you are directed to serve this Warrant by posting attested copies thereof seven days at least before time of said meeting at </w:t>
      </w:r>
      <w:proofErr w:type="spellStart"/>
      <w:r w:rsidRPr="005F53F7">
        <w:rPr>
          <w:sz w:val="24"/>
          <w:szCs w:val="24"/>
        </w:rPr>
        <w:t>Bagg</w:t>
      </w:r>
      <w:proofErr w:type="spellEnd"/>
      <w:r w:rsidRPr="005F53F7">
        <w:rPr>
          <w:sz w:val="24"/>
          <w:szCs w:val="24"/>
        </w:rPr>
        <w:t xml:space="preserve"> Hall, Mechanics Hall and the Princeton Post Office.</w:t>
      </w:r>
    </w:p>
    <w:p w14:paraId="2B52D224" w14:textId="4AD6AC85" w:rsidR="00875638" w:rsidRPr="00184524" w:rsidRDefault="00184524">
      <w:pPr>
        <w:pStyle w:val="BodyText"/>
        <w:rPr>
          <w:i/>
          <w:iCs/>
          <w:sz w:val="24"/>
          <w:szCs w:val="24"/>
        </w:rPr>
      </w:pPr>
      <w:r w:rsidRPr="00184524">
        <w:rPr>
          <w:i/>
          <w:iCs/>
          <w:sz w:val="24"/>
          <w:szCs w:val="24"/>
        </w:rPr>
        <w:t>Note:  Additional Posting Places include 206 Worcester Road, Suite 16 Post Office Place, www.townofprinceton.ma.us</w:t>
      </w:r>
    </w:p>
    <w:p w14:paraId="23548B64" w14:textId="77777777" w:rsidR="00875638" w:rsidRPr="005F53F7" w:rsidRDefault="00FB0516">
      <w:pPr>
        <w:pStyle w:val="BodyText"/>
        <w:rPr>
          <w:sz w:val="24"/>
          <w:szCs w:val="24"/>
        </w:rPr>
      </w:pPr>
      <w:r w:rsidRPr="005F53F7">
        <w:rPr>
          <w:sz w:val="24"/>
          <w:szCs w:val="24"/>
        </w:rPr>
        <w:t>Hereof fail not, and make return of this Warrant, with your doings thereon, to the Town Clerk, at the time and place of said meeting, as aforesaid.</w:t>
      </w:r>
    </w:p>
    <w:p w14:paraId="7D744CC6" w14:textId="77777777" w:rsidR="00875638" w:rsidRPr="005F53F7" w:rsidRDefault="00875638">
      <w:pPr>
        <w:suppressAutoHyphens/>
        <w:jc w:val="both"/>
        <w:rPr>
          <w:sz w:val="24"/>
          <w:szCs w:val="24"/>
        </w:rPr>
      </w:pPr>
    </w:p>
    <w:p w14:paraId="71B232C6" w14:textId="5BF4A0DF" w:rsidR="00875638" w:rsidRPr="005F53F7" w:rsidRDefault="00FB0516">
      <w:pPr>
        <w:pStyle w:val="BodyText"/>
        <w:rPr>
          <w:sz w:val="24"/>
          <w:szCs w:val="24"/>
        </w:rPr>
      </w:pPr>
      <w:r w:rsidRPr="005F53F7">
        <w:rPr>
          <w:sz w:val="24"/>
          <w:szCs w:val="24"/>
        </w:rPr>
        <w:t xml:space="preserve">Given under our hands on this ____ day in </w:t>
      </w:r>
      <w:proofErr w:type="gramStart"/>
      <w:r w:rsidR="0008546E" w:rsidRPr="005F53F7">
        <w:rPr>
          <w:sz w:val="24"/>
          <w:szCs w:val="24"/>
        </w:rPr>
        <w:t>June</w:t>
      </w:r>
      <w:r w:rsidRPr="005F53F7">
        <w:rPr>
          <w:sz w:val="24"/>
          <w:szCs w:val="24"/>
        </w:rPr>
        <w:t>,</w:t>
      </w:r>
      <w:proofErr w:type="gramEnd"/>
      <w:r w:rsidRPr="005F53F7">
        <w:rPr>
          <w:sz w:val="24"/>
          <w:szCs w:val="24"/>
        </w:rPr>
        <w:t xml:space="preserve"> 20</w:t>
      </w:r>
      <w:r w:rsidR="0008546E" w:rsidRPr="005F53F7">
        <w:rPr>
          <w:sz w:val="24"/>
          <w:szCs w:val="24"/>
        </w:rPr>
        <w:t>20</w:t>
      </w:r>
      <w:r w:rsidR="00C96556" w:rsidRPr="005F53F7">
        <w:rPr>
          <w:sz w:val="24"/>
          <w:szCs w:val="24"/>
        </w:rPr>
        <w:t>.</w:t>
      </w:r>
    </w:p>
    <w:p w14:paraId="5C52D708" w14:textId="77777777" w:rsidR="00875638" w:rsidRPr="005F53F7" w:rsidRDefault="00FB0516">
      <w:pPr>
        <w:pStyle w:val="BodyText"/>
        <w:tabs>
          <w:tab w:val="right" w:pos="9360"/>
        </w:tabs>
        <w:rPr>
          <w:sz w:val="24"/>
          <w:szCs w:val="24"/>
        </w:rPr>
      </w:pPr>
      <w:r w:rsidRPr="005F53F7">
        <w:rPr>
          <w:sz w:val="24"/>
          <w:szCs w:val="24"/>
        </w:rPr>
        <w:tab/>
      </w:r>
    </w:p>
    <w:p w14:paraId="7110268B" w14:textId="77777777" w:rsidR="00875638" w:rsidRPr="005F53F7" w:rsidRDefault="00FB0516">
      <w:pPr>
        <w:pStyle w:val="BodyText"/>
        <w:tabs>
          <w:tab w:val="right" w:pos="9360"/>
        </w:tabs>
        <w:rPr>
          <w:sz w:val="24"/>
          <w:szCs w:val="24"/>
        </w:rPr>
      </w:pPr>
      <w:r w:rsidRPr="005F53F7">
        <w:rPr>
          <w:sz w:val="24"/>
          <w:szCs w:val="24"/>
        </w:rPr>
        <w:t xml:space="preserve"> A true copy, ATTEST:                                              </w:t>
      </w:r>
    </w:p>
    <w:p w14:paraId="13A39E21" w14:textId="77777777" w:rsidR="00875638" w:rsidRPr="005F53F7" w:rsidRDefault="00875638">
      <w:pPr>
        <w:pStyle w:val="BodyText"/>
        <w:tabs>
          <w:tab w:val="right" w:pos="9360"/>
        </w:tabs>
        <w:rPr>
          <w:sz w:val="24"/>
          <w:szCs w:val="24"/>
        </w:rPr>
      </w:pPr>
    </w:p>
    <w:p w14:paraId="06F626BE" w14:textId="77777777" w:rsidR="00875638" w:rsidRPr="005F53F7" w:rsidRDefault="00FB0516">
      <w:pPr>
        <w:pStyle w:val="BodyText"/>
        <w:tabs>
          <w:tab w:val="right" w:pos="9360"/>
        </w:tabs>
        <w:rPr>
          <w:sz w:val="24"/>
          <w:szCs w:val="24"/>
        </w:rPr>
      </w:pPr>
      <w:r w:rsidRPr="005F53F7">
        <w:rPr>
          <w:sz w:val="24"/>
          <w:szCs w:val="24"/>
        </w:rPr>
        <w:t>____________________________</w:t>
      </w:r>
      <w:r w:rsidRPr="005F53F7">
        <w:rPr>
          <w:sz w:val="24"/>
          <w:szCs w:val="24"/>
        </w:rPr>
        <w:tab/>
        <w:t>____________________________________</w:t>
      </w:r>
    </w:p>
    <w:p w14:paraId="2C38F6D4" w14:textId="19739DF7" w:rsidR="00875638" w:rsidRPr="005F53F7" w:rsidRDefault="00D2304A">
      <w:pPr>
        <w:pStyle w:val="BodyText"/>
        <w:rPr>
          <w:sz w:val="24"/>
          <w:szCs w:val="24"/>
        </w:rPr>
      </w:pPr>
      <w:r w:rsidRPr="005F53F7">
        <w:rPr>
          <w:sz w:val="24"/>
          <w:szCs w:val="24"/>
        </w:rPr>
        <w:t>Ginger R. Toll</w:t>
      </w:r>
      <w:r w:rsidR="00FB0516" w:rsidRPr="005F53F7">
        <w:rPr>
          <w:sz w:val="24"/>
          <w:szCs w:val="24"/>
        </w:rPr>
        <w:t>, Town Clerk</w:t>
      </w:r>
      <w:r w:rsidR="00FB0516" w:rsidRPr="005F53F7">
        <w:rPr>
          <w:sz w:val="24"/>
          <w:szCs w:val="24"/>
        </w:rPr>
        <w:tab/>
      </w:r>
      <w:r w:rsidRPr="005F53F7">
        <w:rPr>
          <w:sz w:val="24"/>
          <w:szCs w:val="24"/>
        </w:rPr>
        <w:tab/>
      </w:r>
      <w:r w:rsidR="00FB0516" w:rsidRPr="005F53F7">
        <w:rPr>
          <w:sz w:val="24"/>
          <w:szCs w:val="24"/>
        </w:rPr>
        <w:tab/>
        <w:t xml:space="preserve">            </w:t>
      </w:r>
      <w:r w:rsidR="00D71E20" w:rsidRPr="005F53F7">
        <w:rPr>
          <w:sz w:val="24"/>
          <w:szCs w:val="24"/>
        </w:rPr>
        <w:t>Karen G. Cruise,</w:t>
      </w:r>
      <w:r w:rsidR="00FB0516" w:rsidRPr="005F53F7">
        <w:rPr>
          <w:sz w:val="24"/>
          <w:szCs w:val="24"/>
        </w:rPr>
        <w:t xml:space="preserve"> Chair</w:t>
      </w:r>
    </w:p>
    <w:p w14:paraId="2061F883" w14:textId="77777777" w:rsidR="00875638" w:rsidRPr="005F53F7" w:rsidRDefault="00875638">
      <w:pPr>
        <w:pStyle w:val="BodyText"/>
        <w:rPr>
          <w:sz w:val="24"/>
          <w:szCs w:val="24"/>
        </w:rPr>
      </w:pPr>
    </w:p>
    <w:p w14:paraId="698776BB" w14:textId="77777777" w:rsidR="00875638" w:rsidRPr="005F53F7" w:rsidRDefault="00FB0516">
      <w:pPr>
        <w:pStyle w:val="BodyText"/>
        <w:tabs>
          <w:tab w:val="right" w:pos="9360"/>
        </w:tabs>
        <w:rPr>
          <w:sz w:val="24"/>
          <w:szCs w:val="24"/>
        </w:rPr>
      </w:pPr>
      <w:r w:rsidRPr="005F53F7">
        <w:rPr>
          <w:sz w:val="24"/>
          <w:szCs w:val="24"/>
        </w:rPr>
        <w:tab/>
        <w:t>____________________________________</w:t>
      </w:r>
    </w:p>
    <w:p w14:paraId="0CE2C62B" w14:textId="4110521B" w:rsidR="009D50DF" w:rsidRPr="005F53F7" w:rsidRDefault="00FB0516">
      <w:pPr>
        <w:pStyle w:val="BodyText"/>
        <w:rPr>
          <w:sz w:val="24"/>
          <w:szCs w:val="24"/>
        </w:rPr>
      </w:pPr>
      <w:r w:rsidRPr="005F53F7">
        <w:rPr>
          <w:sz w:val="24"/>
          <w:szCs w:val="24"/>
        </w:rPr>
        <w:tab/>
      </w:r>
      <w:r w:rsidRPr="005F53F7">
        <w:rPr>
          <w:sz w:val="24"/>
          <w:szCs w:val="24"/>
        </w:rPr>
        <w:tab/>
      </w:r>
      <w:r w:rsidRPr="005F53F7">
        <w:rPr>
          <w:sz w:val="24"/>
          <w:szCs w:val="24"/>
        </w:rPr>
        <w:tab/>
      </w:r>
      <w:r w:rsidRPr="005F53F7">
        <w:rPr>
          <w:sz w:val="24"/>
          <w:szCs w:val="24"/>
        </w:rPr>
        <w:tab/>
      </w:r>
      <w:r w:rsidRPr="005F53F7">
        <w:rPr>
          <w:sz w:val="24"/>
          <w:szCs w:val="24"/>
        </w:rPr>
        <w:tab/>
      </w:r>
      <w:r w:rsidRPr="005F53F7">
        <w:rPr>
          <w:sz w:val="24"/>
          <w:szCs w:val="24"/>
        </w:rPr>
        <w:tab/>
      </w:r>
      <w:r w:rsidRPr="005F53F7">
        <w:rPr>
          <w:sz w:val="24"/>
          <w:szCs w:val="24"/>
        </w:rPr>
        <w:tab/>
      </w:r>
      <w:r w:rsidR="00D71E20" w:rsidRPr="005F53F7">
        <w:rPr>
          <w:sz w:val="24"/>
          <w:szCs w:val="24"/>
        </w:rPr>
        <w:t>Richard C. Bisk</w:t>
      </w:r>
    </w:p>
    <w:p w14:paraId="72D9181D" w14:textId="77777777" w:rsidR="00875638" w:rsidRPr="005F53F7" w:rsidRDefault="00FB0516">
      <w:pPr>
        <w:pStyle w:val="BodyText"/>
        <w:rPr>
          <w:sz w:val="24"/>
          <w:szCs w:val="24"/>
        </w:rPr>
      </w:pPr>
      <w:r w:rsidRPr="005F53F7">
        <w:rPr>
          <w:sz w:val="24"/>
          <w:szCs w:val="24"/>
        </w:rPr>
        <w:tab/>
      </w:r>
      <w:r w:rsidRPr="005F53F7">
        <w:rPr>
          <w:sz w:val="24"/>
          <w:szCs w:val="24"/>
        </w:rPr>
        <w:tab/>
        <w:t>Seal</w:t>
      </w:r>
    </w:p>
    <w:p w14:paraId="0D7F0F18" w14:textId="77777777" w:rsidR="00875638" w:rsidRPr="005F53F7" w:rsidRDefault="00FB0516">
      <w:pPr>
        <w:pStyle w:val="BodyText"/>
        <w:tabs>
          <w:tab w:val="right" w:pos="9360"/>
        </w:tabs>
        <w:rPr>
          <w:sz w:val="24"/>
          <w:szCs w:val="24"/>
        </w:rPr>
      </w:pPr>
      <w:r w:rsidRPr="005F53F7">
        <w:rPr>
          <w:sz w:val="24"/>
          <w:szCs w:val="24"/>
        </w:rPr>
        <w:tab/>
        <w:t>____________________________________</w:t>
      </w:r>
    </w:p>
    <w:p w14:paraId="71ED008B" w14:textId="492C5719" w:rsidR="00875638" w:rsidRPr="005F53F7" w:rsidRDefault="00FB0516">
      <w:pPr>
        <w:pStyle w:val="BodyText"/>
        <w:rPr>
          <w:sz w:val="24"/>
          <w:szCs w:val="24"/>
        </w:rPr>
      </w:pPr>
      <w:r w:rsidRPr="005F53F7">
        <w:rPr>
          <w:sz w:val="24"/>
          <w:szCs w:val="24"/>
        </w:rPr>
        <w:t xml:space="preserve">                                                                                    </w:t>
      </w:r>
      <w:r w:rsidR="00D71E20" w:rsidRPr="005F53F7">
        <w:rPr>
          <w:sz w:val="24"/>
          <w:szCs w:val="24"/>
        </w:rPr>
        <w:t>Matthew Moncreaff</w:t>
      </w:r>
    </w:p>
    <w:p w14:paraId="2C3ABCB9" w14:textId="77777777" w:rsidR="00875638" w:rsidRPr="005F53F7" w:rsidRDefault="00875638">
      <w:pPr>
        <w:pStyle w:val="BodyText"/>
        <w:rPr>
          <w:sz w:val="24"/>
          <w:szCs w:val="24"/>
        </w:rPr>
      </w:pPr>
    </w:p>
    <w:p w14:paraId="6466D228" w14:textId="77777777" w:rsidR="00875638" w:rsidRPr="005F53F7" w:rsidRDefault="00FB0516">
      <w:pPr>
        <w:pStyle w:val="BodyText"/>
        <w:ind w:left="4320" w:firstLine="720"/>
        <w:rPr>
          <w:sz w:val="24"/>
          <w:szCs w:val="24"/>
        </w:rPr>
      </w:pPr>
      <w:r w:rsidRPr="005F53F7">
        <w:rPr>
          <w:sz w:val="24"/>
          <w:szCs w:val="24"/>
        </w:rPr>
        <w:t>Selectmen of the Town of Princeton</w:t>
      </w:r>
    </w:p>
    <w:p w14:paraId="57993746" w14:textId="77777777" w:rsidR="00875638" w:rsidRPr="005F53F7" w:rsidRDefault="00875638">
      <w:pPr>
        <w:pStyle w:val="BodyText"/>
        <w:rPr>
          <w:sz w:val="24"/>
          <w:szCs w:val="24"/>
        </w:rPr>
      </w:pPr>
    </w:p>
    <w:p w14:paraId="2BEA641A" w14:textId="77777777" w:rsidR="00875638" w:rsidRPr="005F53F7" w:rsidRDefault="00875638">
      <w:pPr>
        <w:pStyle w:val="BodyText"/>
        <w:rPr>
          <w:sz w:val="24"/>
          <w:szCs w:val="24"/>
        </w:rPr>
      </w:pPr>
    </w:p>
    <w:p w14:paraId="5A0F13F5" w14:textId="77777777" w:rsidR="00875638" w:rsidRPr="005F53F7" w:rsidRDefault="00FB0516">
      <w:pPr>
        <w:pStyle w:val="BodyText"/>
        <w:rPr>
          <w:sz w:val="24"/>
          <w:szCs w:val="24"/>
        </w:rPr>
      </w:pPr>
      <w:r w:rsidRPr="005F53F7">
        <w:rPr>
          <w:sz w:val="24"/>
          <w:szCs w:val="24"/>
        </w:rPr>
        <w:t xml:space="preserve">I have this day posted the above warrant at </w:t>
      </w:r>
      <w:proofErr w:type="spellStart"/>
      <w:r w:rsidRPr="005F53F7">
        <w:rPr>
          <w:sz w:val="24"/>
          <w:szCs w:val="24"/>
        </w:rPr>
        <w:t>Bagg</w:t>
      </w:r>
      <w:proofErr w:type="spellEnd"/>
      <w:r w:rsidRPr="005F53F7">
        <w:rPr>
          <w:sz w:val="24"/>
          <w:szCs w:val="24"/>
        </w:rPr>
        <w:t xml:space="preserve"> Hall, Mechanics Hall, and Princeton Post Office.</w:t>
      </w:r>
    </w:p>
    <w:p w14:paraId="0F7D8808" w14:textId="77777777" w:rsidR="00875638" w:rsidRPr="005F53F7" w:rsidRDefault="00875638">
      <w:pPr>
        <w:pStyle w:val="BodyText"/>
        <w:rPr>
          <w:sz w:val="24"/>
          <w:szCs w:val="24"/>
        </w:rPr>
      </w:pPr>
    </w:p>
    <w:p w14:paraId="5DD84F34" w14:textId="77777777" w:rsidR="00875638" w:rsidRPr="005F53F7" w:rsidRDefault="00FB0516">
      <w:pPr>
        <w:pStyle w:val="BodyText"/>
        <w:rPr>
          <w:sz w:val="24"/>
          <w:szCs w:val="24"/>
        </w:rPr>
      </w:pPr>
      <w:r w:rsidRPr="005F53F7">
        <w:rPr>
          <w:sz w:val="24"/>
          <w:szCs w:val="24"/>
        </w:rPr>
        <w:t>Date: __________________________</w:t>
      </w:r>
      <w:r w:rsidRPr="005F53F7">
        <w:rPr>
          <w:sz w:val="24"/>
          <w:szCs w:val="24"/>
        </w:rPr>
        <w:tab/>
      </w:r>
      <w:r w:rsidRPr="005F53F7">
        <w:rPr>
          <w:sz w:val="24"/>
          <w:szCs w:val="24"/>
        </w:rPr>
        <w:tab/>
      </w:r>
      <w:r w:rsidRPr="005F53F7">
        <w:rPr>
          <w:sz w:val="24"/>
          <w:szCs w:val="24"/>
        </w:rPr>
        <w:tab/>
        <w:t>______________________________</w:t>
      </w:r>
    </w:p>
    <w:p w14:paraId="4E6375DA" w14:textId="77777777" w:rsidR="00875638" w:rsidRPr="005F53F7" w:rsidRDefault="00FB0516">
      <w:pPr>
        <w:pStyle w:val="BodyText"/>
        <w:ind w:left="5040" w:firstLine="720"/>
        <w:rPr>
          <w:i/>
          <w:sz w:val="24"/>
          <w:szCs w:val="24"/>
        </w:rPr>
      </w:pPr>
      <w:r w:rsidRPr="005F53F7">
        <w:rPr>
          <w:sz w:val="24"/>
          <w:szCs w:val="24"/>
        </w:rPr>
        <w:t>Constable</w:t>
      </w:r>
    </w:p>
    <w:p w14:paraId="3B9EFBC4" w14:textId="77777777" w:rsidR="00875638" w:rsidRPr="005F53F7" w:rsidRDefault="00875638">
      <w:pPr>
        <w:pStyle w:val="BodyText3"/>
        <w:jc w:val="both"/>
        <w:rPr>
          <w:szCs w:val="24"/>
        </w:rPr>
      </w:pPr>
    </w:p>
    <w:p w14:paraId="28E7939B" w14:textId="77777777" w:rsidR="005F53F7" w:rsidRPr="005F53F7" w:rsidRDefault="005F53F7">
      <w:pPr>
        <w:pStyle w:val="BodyText3"/>
        <w:jc w:val="both"/>
        <w:rPr>
          <w:szCs w:val="24"/>
        </w:rPr>
      </w:pPr>
    </w:p>
    <w:sectPr w:rsidR="005F53F7" w:rsidRPr="005F53F7">
      <w:headerReference w:type="even" r:id="rId16"/>
      <w:headerReference w:type="default" r:id="rId17"/>
      <w:footerReference w:type="even" r:id="rId18"/>
      <w:footerReference w:type="default" r:id="rId19"/>
      <w:headerReference w:type="first" r:id="rId20"/>
      <w:footerReference w:type="first" r:id="rId2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7C982" w14:textId="77777777" w:rsidR="00ED28DA" w:rsidRDefault="00ED28DA">
      <w:r>
        <w:separator/>
      </w:r>
    </w:p>
  </w:endnote>
  <w:endnote w:type="continuationSeparator" w:id="0">
    <w:p w14:paraId="0418B188" w14:textId="77777777" w:rsidR="00ED28DA" w:rsidRDefault="00ED2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4DD2" w14:textId="77777777" w:rsidR="00875638" w:rsidRDefault="00875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278177"/>
      <w:docPartObj>
        <w:docPartGallery w:val="Page Numbers (Bottom of Page)"/>
        <w:docPartUnique/>
      </w:docPartObj>
    </w:sdtPr>
    <w:sdtEndPr/>
    <w:sdtContent>
      <w:sdt>
        <w:sdtPr>
          <w:id w:val="-1769616900"/>
          <w:docPartObj>
            <w:docPartGallery w:val="Page Numbers (Top of Page)"/>
            <w:docPartUnique/>
          </w:docPartObj>
        </w:sdtPr>
        <w:sdtEndPr/>
        <w:sdtContent>
          <w:p w14:paraId="0CFD8DBC" w14:textId="77777777" w:rsidR="00875638" w:rsidRDefault="00FB0516">
            <w:pPr>
              <w:pStyle w:val="Footer"/>
              <w:jc w:val="right"/>
            </w:pPr>
            <w:r>
              <w:t xml:space="preserve">Page </w:t>
            </w:r>
            <w:r>
              <w:rPr>
                <w:b/>
                <w:bCs/>
                <w:sz w:val="24"/>
                <w:szCs w:val="24"/>
              </w:rPr>
            </w:r>
            <w:r>
              <w:rPr>
                <w:b/>
                <w:bCs/>
              </w:rPr>
              <w:instrText xml:space="preserve"/>
            </w:r>
            <w:r>
              <w:rPr>
                <w:b/>
                <w:bCs/>
                <w:sz w:val="24"/>
                <w:szCs w:val="24"/>
              </w:rPr>
            </w:r>
            <w:r>
              <w:rPr>
                <w:b/>
                <w:bCs/>
                <w:noProof/>
              </w:rPr>
              <w:t>2</w:t>
            </w:r>
            <w:r>
              <w:rPr>
                <w:b/>
                <w:bCs/>
                <w:sz w:val="24"/>
                <w:szCs w:val="24"/>
              </w:rPr>
            </w:r>
            <w:r>
              <w:t xml:space="preserve"> of </w:t>
            </w:r>
            <w:r>
              <w:rPr>
                <w:b/>
                <w:bCs/>
                <w:sz w:val="24"/>
                <w:szCs w:val="24"/>
              </w:rPr>
            </w:r>
            <w:r>
              <w:rPr>
                <w:b/>
                <w:bCs/>
              </w:rPr>
              <w:instrText xml:space="preserve"/>
            </w:r>
            <w:r>
              <w:rPr>
                <w:b/>
                <w:bCs/>
                <w:sz w:val="24"/>
                <w:szCs w:val="24"/>
              </w:rPr>
            </w:r>
            <w:r>
              <w:rPr>
                <w:b/>
                <w:bCs/>
                <w:noProof/>
              </w:rPr>
              <w:t>3</w:t>
            </w:r>
            <w:r>
              <w:rPr>
                <w:b/>
                <w:bCs/>
                <w:sz w:val="24"/>
                <w:szCs w:val="24"/>
              </w:rPr>
            </w:r>
          </w:p>
        </w:sdtContent>
      </w:sdt>
    </w:sdtContent>
  </w:sdt>
  <w:p w14:paraId="763312B3" w14:textId="77777777" w:rsidR="00875638" w:rsidRDefault="008756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5775A" w14:textId="77777777" w:rsidR="00875638" w:rsidRDefault="00875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1DE5" w14:textId="77777777" w:rsidR="00ED28DA" w:rsidRDefault="00ED28DA">
      <w:r>
        <w:separator/>
      </w:r>
    </w:p>
  </w:footnote>
  <w:footnote w:type="continuationSeparator" w:id="0">
    <w:p w14:paraId="20197828" w14:textId="77777777" w:rsidR="00ED28DA" w:rsidRDefault="00ED2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5975" w14:textId="77777777" w:rsidR="00875638" w:rsidRDefault="00875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70341" w14:textId="77777777" w:rsidR="00875638" w:rsidRDefault="0087563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AD44" w14:textId="77777777" w:rsidR="00875638" w:rsidRDefault="00875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0612E45"/>
    <w:multiLevelType w:val="hybridMultilevel"/>
    <w:tmpl w:val="D7A8F0AA"/>
    <w:lvl w:ilvl="0" w:tplc="65C24FA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93BA3"/>
    <w:multiLevelType w:val="hybridMultilevel"/>
    <w:tmpl w:val="38683B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2E6C01"/>
    <w:multiLevelType w:val="hybridMultilevel"/>
    <w:tmpl w:val="78946B20"/>
    <w:lvl w:ilvl="0" w:tplc="38DA71CE">
      <w:start w:val="1"/>
      <w:numFmt w:val="bullet"/>
      <w:lvlText w:val=""/>
      <w:lvlJc w:val="left"/>
      <w:pPr>
        <w:ind w:left="720" w:hanging="360"/>
      </w:pPr>
      <w:rPr>
        <w:rFonts w:ascii="Symbol" w:hAnsi="Symbol" w:hint="default"/>
      </w:rPr>
    </w:lvl>
    <w:lvl w:ilvl="1" w:tplc="8A6E21C8" w:tentative="1">
      <w:start w:val="1"/>
      <w:numFmt w:val="bullet"/>
      <w:lvlText w:val="o"/>
      <w:lvlJc w:val="left"/>
      <w:pPr>
        <w:ind w:left="1440" w:hanging="360"/>
      </w:pPr>
      <w:rPr>
        <w:rFonts w:ascii="Courier New" w:hAnsi="Courier New" w:cs="Courier New" w:hint="default"/>
      </w:rPr>
    </w:lvl>
    <w:lvl w:ilvl="2" w:tplc="5FB4F510" w:tentative="1">
      <w:start w:val="1"/>
      <w:numFmt w:val="bullet"/>
      <w:lvlText w:val=""/>
      <w:lvlJc w:val="left"/>
      <w:pPr>
        <w:ind w:left="2160" w:hanging="360"/>
      </w:pPr>
      <w:rPr>
        <w:rFonts w:ascii="Wingdings" w:hAnsi="Wingdings" w:hint="default"/>
      </w:rPr>
    </w:lvl>
    <w:lvl w:ilvl="3" w:tplc="210C3D8C" w:tentative="1">
      <w:start w:val="1"/>
      <w:numFmt w:val="bullet"/>
      <w:lvlText w:val=""/>
      <w:lvlJc w:val="left"/>
      <w:pPr>
        <w:ind w:left="2880" w:hanging="360"/>
      </w:pPr>
      <w:rPr>
        <w:rFonts w:ascii="Symbol" w:hAnsi="Symbol" w:hint="default"/>
      </w:rPr>
    </w:lvl>
    <w:lvl w:ilvl="4" w:tplc="A36C0D88" w:tentative="1">
      <w:start w:val="1"/>
      <w:numFmt w:val="bullet"/>
      <w:lvlText w:val="o"/>
      <w:lvlJc w:val="left"/>
      <w:pPr>
        <w:ind w:left="3600" w:hanging="360"/>
      </w:pPr>
      <w:rPr>
        <w:rFonts w:ascii="Courier New" w:hAnsi="Courier New" w:cs="Courier New" w:hint="default"/>
      </w:rPr>
    </w:lvl>
    <w:lvl w:ilvl="5" w:tplc="5C96746E" w:tentative="1">
      <w:start w:val="1"/>
      <w:numFmt w:val="bullet"/>
      <w:lvlText w:val=""/>
      <w:lvlJc w:val="left"/>
      <w:pPr>
        <w:ind w:left="4320" w:hanging="360"/>
      </w:pPr>
      <w:rPr>
        <w:rFonts w:ascii="Wingdings" w:hAnsi="Wingdings" w:hint="default"/>
      </w:rPr>
    </w:lvl>
    <w:lvl w:ilvl="6" w:tplc="05DE7F4E" w:tentative="1">
      <w:start w:val="1"/>
      <w:numFmt w:val="bullet"/>
      <w:lvlText w:val=""/>
      <w:lvlJc w:val="left"/>
      <w:pPr>
        <w:ind w:left="5040" w:hanging="360"/>
      </w:pPr>
      <w:rPr>
        <w:rFonts w:ascii="Symbol" w:hAnsi="Symbol" w:hint="default"/>
      </w:rPr>
    </w:lvl>
    <w:lvl w:ilvl="7" w:tplc="667886CE" w:tentative="1">
      <w:start w:val="1"/>
      <w:numFmt w:val="bullet"/>
      <w:lvlText w:val="o"/>
      <w:lvlJc w:val="left"/>
      <w:pPr>
        <w:ind w:left="5760" w:hanging="360"/>
      </w:pPr>
      <w:rPr>
        <w:rFonts w:ascii="Courier New" w:hAnsi="Courier New" w:cs="Courier New" w:hint="default"/>
      </w:rPr>
    </w:lvl>
    <w:lvl w:ilvl="8" w:tplc="024A449C" w:tentative="1">
      <w:start w:val="1"/>
      <w:numFmt w:val="bullet"/>
      <w:lvlText w:val=""/>
      <w:lvlJc w:val="left"/>
      <w:pPr>
        <w:ind w:left="6480" w:hanging="360"/>
      </w:pPr>
      <w:rPr>
        <w:rFonts w:ascii="Wingdings" w:hAnsi="Wingdings" w:hint="default"/>
      </w:rPr>
    </w:lvl>
  </w:abstractNum>
  <w:abstractNum w:abstractNumId="4" w15:restartNumberingAfterBreak="0">
    <w:nsid w:val="03F33CB1"/>
    <w:multiLevelType w:val="hybridMultilevel"/>
    <w:tmpl w:val="F1DE99FA"/>
    <w:lvl w:ilvl="0" w:tplc="6124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B1F92"/>
    <w:multiLevelType w:val="hybridMultilevel"/>
    <w:tmpl w:val="94AAC838"/>
    <w:lvl w:ilvl="0" w:tplc="71589EE2">
      <w:start w:val="1"/>
      <w:numFmt w:val="bullet"/>
      <w:lvlText w:val=""/>
      <w:lvlJc w:val="left"/>
      <w:pPr>
        <w:ind w:left="720" w:hanging="360"/>
      </w:pPr>
      <w:rPr>
        <w:rFonts w:ascii="Symbol" w:hAnsi="Symbol" w:hint="default"/>
      </w:rPr>
    </w:lvl>
    <w:lvl w:ilvl="1" w:tplc="D3643762" w:tentative="1">
      <w:start w:val="1"/>
      <w:numFmt w:val="bullet"/>
      <w:lvlText w:val="o"/>
      <w:lvlJc w:val="left"/>
      <w:pPr>
        <w:ind w:left="1440" w:hanging="360"/>
      </w:pPr>
      <w:rPr>
        <w:rFonts w:ascii="Courier New" w:hAnsi="Courier New" w:cs="Courier New" w:hint="default"/>
      </w:rPr>
    </w:lvl>
    <w:lvl w:ilvl="2" w:tplc="39D4D968" w:tentative="1">
      <w:start w:val="1"/>
      <w:numFmt w:val="bullet"/>
      <w:lvlText w:val=""/>
      <w:lvlJc w:val="left"/>
      <w:pPr>
        <w:ind w:left="2160" w:hanging="360"/>
      </w:pPr>
      <w:rPr>
        <w:rFonts w:ascii="Wingdings" w:hAnsi="Wingdings" w:hint="default"/>
      </w:rPr>
    </w:lvl>
    <w:lvl w:ilvl="3" w:tplc="E64227F4" w:tentative="1">
      <w:start w:val="1"/>
      <w:numFmt w:val="bullet"/>
      <w:lvlText w:val=""/>
      <w:lvlJc w:val="left"/>
      <w:pPr>
        <w:ind w:left="2880" w:hanging="360"/>
      </w:pPr>
      <w:rPr>
        <w:rFonts w:ascii="Symbol" w:hAnsi="Symbol" w:hint="default"/>
      </w:rPr>
    </w:lvl>
    <w:lvl w:ilvl="4" w:tplc="40404754" w:tentative="1">
      <w:start w:val="1"/>
      <w:numFmt w:val="bullet"/>
      <w:lvlText w:val="o"/>
      <w:lvlJc w:val="left"/>
      <w:pPr>
        <w:ind w:left="3600" w:hanging="360"/>
      </w:pPr>
      <w:rPr>
        <w:rFonts w:ascii="Courier New" w:hAnsi="Courier New" w:cs="Courier New" w:hint="default"/>
      </w:rPr>
    </w:lvl>
    <w:lvl w:ilvl="5" w:tplc="AD38F14C" w:tentative="1">
      <w:start w:val="1"/>
      <w:numFmt w:val="bullet"/>
      <w:lvlText w:val=""/>
      <w:lvlJc w:val="left"/>
      <w:pPr>
        <w:ind w:left="4320" w:hanging="360"/>
      </w:pPr>
      <w:rPr>
        <w:rFonts w:ascii="Wingdings" w:hAnsi="Wingdings" w:hint="default"/>
      </w:rPr>
    </w:lvl>
    <w:lvl w:ilvl="6" w:tplc="A5A4336C" w:tentative="1">
      <w:start w:val="1"/>
      <w:numFmt w:val="bullet"/>
      <w:lvlText w:val=""/>
      <w:lvlJc w:val="left"/>
      <w:pPr>
        <w:ind w:left="5040" w:hanging="360"/>
      </w:pPr>
      <w:rPr>
        <w:rFonts w:ascii="Symbol" w:hAnsi="Symbol" w:hint="default"/>
      </w:rPr>
    </w:lvl>
    <w:lvl w:ilvl="7" w:tplc="1E481E64" w:tentative="1">
      <w:start w:val="1"/>
      <w:numFmt w:val="bullet"/>
      <w:lvlText w:val="o"/>
      <w:lvlJc w:val="left"/>
      <w:pPr>
        <w:ind w:left="5760" w:hanging="360"/>
      </w:pPr>
      <w:rPr>
        <w:rFonts w:ascii="Courier New" w:hAnsi="Courier New" w:cs="Courier New" w:hint="default"/>
      </w:rPr>
    </w:lvl>
    <w:lvl w:ilvl="8" w:tplc="26C810FC" w:tentative="1">
      <w:start w:val="1"/>
      <w:numFmt w:val="bullet"/>
      <w:lvlText w:val=""/>
      <w:lvlJc w:val="left"/>
      <w:pPr>
        <w:ind w:left="6480" w:hanging="360"/>
      </w:pPr>
      <w:rPr>
        <w:rFonts w:ascii="Wingdings" w:hAnsi="Wingdings" w:hint="default"/>
      </w:rPr>
    </w:lvl>
  </w:abstractNum>
  <w:abstractNum w:abstractNumId="6" w15:restartNumberingAfterBreak="0">
    <w:nsid w:val="0ED5309E"/>
    <w:multiLevelType w:val="hybridMultilevel"/>
    <w:tmpl w:val="BC2A16A8"/>
    <w:lvl w:ilvl="0" w:tplc="8008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E4D39"/>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291B0B"/>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B08EF"/>
    <w:multiLevelType w:val="hybridMultilevel"/>
    <w:tmpl w:val="DB980430"/>
    <w:lvl w:ilvl="0" w:tplc="65FA8AA4">
      <w:start w:val="1"/>
      <w:numFmt w:val="decimal"/>
      <w:lvlText w:val="%1."/>
      <w:lvlJc w:val="left"/>
      <w:pPr>
        <w:ind w:left="720" w:hanging="360"/>
      </w:pPr>
    </w:lvl>
    <w:lvl w:ilvl="1" w:tplc="48BE0AB0" w:tentative="1">
      <w:start w:val="1"/>
      <w:numFmt w:val="lowerLetter"/>
      <w:lvlText w:val="%2."/>
      <w:lvlJc w:val="left"/>
      <w:pPr>
        <w:ind w:left="1440" w:hanging="360"/>
      </w:pPr>
    </w:lvl>
    <w:lvl w:ilvl="2" w:tplc="733C57E2" w:tentative="1">
      <w:start w:val="1"/>
      <w:numFmt w:val="lowerRoman"/>
      <w:lvlText w:val="%3."/>
      <w:lvlJc w:val="right"/>
      <w:pPr>
        <w:ind w:left="2160" w:hanging="180"/>
      </w:pPr>
    </w:lvl>
    <w:lvl w:ilvl="3" w:tplc="EB001928" w:tentative="1">
      <w:start w:val="1"/>
      <w:numFmt w:val="decimal"/>
      <w:lvlText w:val="%4."/>
      <w:lvlJc w:val="left"/>
      <w:pPr>
        <w:ind w:left="2880" w:hanging="360"/>
      </w:pPr>
    </w:lvl>
    <w:lvl w:ilvl="4" w:tplc="8318A4DA" w:tentative="1">
      <w:start w:val="1"/>
      <w:numFmt w:val="lowerLetter"/>
      <w:lvlText w:val="%5."/>
      <w:lvlJc w:val="left"/>
      <w:pPr>
        <w:ind w:left="3600" w:hanging="360"/>
      </w:pPr>
    </w:lvl>
    <w:lvl w:ilvl="5" w:tplc="C1F464DE" w:tentative="1">
      <w:start w:val="1"/>
      <w:numFmt w:val="lowerRoman"/>
      <w:lvlText w:val="%6."/>
      <w:lvlJc w:val="right"/>
      <w:pPr>
        <w:ind w:left="4320" w:hanging="180"/>
      </w:pPr>
    </w:lvl>
    <w:lvl w:ilvl="6" w:tplc="F47E265E" w:tentative="1">
      <w:start w:val="1"/>
      <w:numFmt w:val="decimal"/>
      <w:lvlText w:val="%7."/>
      <w:lvlJc w:val="left"/>
      <w:pPr>
        <w:ind w:left="5040" w:hanging="360"/>
      </w:pPr>
    </w:lvl>
    <w:lvl w:ilvl="7" w:tplc="61E4CAC6" w:tentative="1">
      <w:start w:val="1"/>
      <w:numFmt w:val="lowerLetter"/>
      <w:lvlText w:val="%8."/>
      <w:lvlJc w:val="left"/>
      <w:pPr>
        <w:ind w:left="5760" w:hanging="360"/>
      </w:pPr>
    </w:lvl>
    <w:lvl w:ilvl="8" w:tplc="C882CFD0" w:tentative="1">
      <w:start w:val="1"/>
      <w:numFmt w:val="lowerRoman"/>
      <w:lvlText w:val="%9."/>
      <w:lvlJc w:val="right"/>
      <w:pPr>
        <w:ind w:left="6480" w:hanging="180"/>
      </w:pPr>
    </w:lvl>
  </w:abstractNum>
  <w:abstractNum w:abstractNumId="10" w15:restartNumberingAfterBreak="0">
    <w:nsid w:val="31B82DC5"/>
    <w:multiLevelType w:val="hybridMultilevel"/>
    <w:tmpl w:val="73FAB846"/>
    <w:lvl w:ilvl="0" w:tplc="888CC1FC">
      <w:start w:val="1"/>
      <w:numFmt w:val="bullet"/>
      <w:lvlText w:val=""/>
      <w:lvlJc w:val="left"/>
      <w:pPr>
        <w:ind w:left="720" w:hanging="360"/>
      </w:pPr>
      <w:rPr>
        <w:rFonts w:ascii="Symbol" w:hAnsi="Symbol" w:hint="default"/>
      </w:rPr>
    </w:lvl>
    <w:lvl w:ilvl="1" w:tplc="8CD67A5A" w:tentative="1">
      <w:start w:val="1"/>
      <w:numFmt w:val="bullet"/>
      <w:lvlText w:val="o"/>
      <w:lvlJc w:val="left"/>
      <w:pPr>
        <w:ind w:left="1440" w:hanging="360"/>
      </w:pPr>
      <w:rPr>
        <w:rFonts w:ascii="Courier New" w:hAnsi="Courier New" w:cs="Courier New" w:hint="default"/>
      </w:rPr>
    </w:lvl>
    <w:lvl w:ilvl="2" w:tplc="6944B494" w:tentative="1">
      <w:start w:val="1"/>
      <w:numFmt w:val="bullet"/>
      <w:lvlText w:val=""/>
      <w:lvlJc w:val="left"/>
      <w:pPr>
        <w:ind w:left="2160" w:hanging="360"/>
      </w:pPr>
      <w:rPr>
        <w:rFonts w:ascii="Wingdings" w:hAnsi="Wingdings" w:hint="default"/>
      </w:rPr>
    </w:lvl>
    <w:lvl w:ilvl="3" w:tplc="4620A3BC" w:tentative="1">
      <w:start w:val="1"/>
      <w:numFmt w:val="bullet"/>
      <w:lvlText w:val=""/>
      <w:lvlJc w:val="left"/>
      <w:pPr>
        <w:ind w:left="2880" w:hanging="360"/>
      </w:pPr>
      <w:rPr>
        <w:rFonts w:ascii="Symbol" w:hAnsi="Symbol" w:hint="default"/>
      </w:rPr>
    </w:lvl>
    <w:lvl w:ilvl="4" w:tplc="16A4EBB4" w:tentative="1">
      <w:start w:val="1"/>
      <w:numFmt w:val="bullet"/>
      <w:lvlText w:val="o"/>
      <w:lvlJc w:val="left"/>
      <w:pPr>
        <w:ind w:left="3600" w:hanging="360"/>
      </w:pPr>
      <w:rPr>
        <w:rFonts w:ascii="Courier New" w:hAnsi="Courier New" w:cs="Courier New" w:hint="default"/>
      </w:rPr>
    </w:lvl>
    <w:lvl w:ilvl="5" w:tplc="E48690F0" w:tentative="1">
      <w:start w:val="1"/>
      <w:numFmt w:val="bullet"/>
      <w:lvlText w:val=""/>
      <w:lvlJc w:val="left"/>
      <w:pPr>
        <w:ind w:left="4320" w:hanging="360"/>
      </w:pPr>
      <w:rPr>
        <w:rFonts w:ascii="Wingdings" w:hAnsi="Wingdings" w:hint="default"/>
      </w:rPr>
    </w:lvl>
    <w:lvl w:ilvl="6" w:tplc="C128924A" w:tentative="1">
      <w:start w:val="1"/>
      <w:numFmt w:val="bullet"/>
      <w:lvlText w:val=""/>
      <w:lvlJc w:val="left"/>
      <w:pPr>
        <w:ind w:left="5040" w:hanging="360"/>
      </w:pPr>
      <w:rPr>
        <w:rFonts w:ascii="Symbol" w:hAnsi="Symbol" w:hint="default"/>
      </w:rPr>
    </w:lvl>
    <w:lvl w:ilvl="7" w:tplc="9EDE1CDC" w:tentative="1">
      <w:start w:val="1"/>
      <w:numFmt w:val="bullet"/>
      <w:lvlText w:val="o"/>
      <w:lvlJc w:val="left"/>
      <w:pPr>
        <w:ind w:left="5760" w:hanging="360"/>
      </w:pPr>
      <w:rPr>
        <w:rFonts w:ascii="Courier New" w:hAnsi="Courier New" w:cs="Courier New" w:hint="default"/>
      </w:rPr>
    </w:lvl>
    <w:lvl w:ilvl="8" w:tplc="8A2E6A94" w:tentative="1">
      <w:start w:val="1"/>
      <w:numFmt w:val="bullet"/>
      <w:lvlText w:val=""/>
      <w:lvlJc w:val="left"/>
      <w:pPr>
        <w:ind w:left="6480" w:hanging="360"/>
      </w:pPr>
      <w:rPr>
        <w:rFonts w:ascii="Wingdings" w:hAnsi="Wingdings" w:hint="default"/>
      </w:rPr>
    </w:lvl>
  </w:abstractNum>
  <w:abstractNum w:abstractNumId="11" w15:restartNumberingAfterBreak="0">
    <w:nsid w:val="38FA0F34"/>
    <w:multiLevelType w:val="hybridMultilevel"/>
    <w:tmpl w:val="EF68133A"/>
    <w:lvl w:ilvl="0" w:tplc="E34A2B6A">
      <w:start w:val="1"/>
      <w:numFmt w:val="upperLetter"/>
      <w:lvlText w:val="%1."/>
      <w:lvlJc w:val="left"/>
      <w:pPr>
        <w:ind w:left="720" w:hanging="360"/>
      </w:pPr>
    </w:lvl>
    <w:lvl w:ilvl="1" w:tplc="F10A8F06" w:tentative="1">
      <w:start w:val="1"/>
      <w:numFmt w:val="lowerLetter"/>
      <w:lvlText w:val="%2."/>
      <w:lvlJc w:val="left"/>
      <w:pPr>
        <w:ind w:left="1440" w:hanging="360"/>
      </w:pPr>
    </w:lvl>
    <w:lvl w:ilvl="2" w:tplc="640EEEE8" w:tentative="1">
      <w:start w:val="1"/>
      <w:numFmt w:val="lowerRoman"/>
      <w:lvlText w:val="%3."/>
      <w:lvlJc w:val="right"/>
      <w:pPr>
        <w:ind w:left="2160" w:hanging="180"/>
      </w:pPr>
    </w:lvl>
    <w:lvl w:ilvl="3" w:tplc="EDC08D5E" w:tentative="1">
      <w:start w:val="1"/>
      <w:numFmt w:val="decimal"/>
      <w:lvlText w:val="%4."/>
      <w:lvlJc w:val="left"/>
      <w:pPr>
        <w:ind w:left="2880" w:hanging="360"/>
      </w:pPr>
    </w:lvl>
    <w:lvl w:ilvl="4" w:tplc="DA08FB10" w:tentative="1">
      <w:start w:val="1"/>
      <w:numFmt w:val="lowerLetter"/>
      <w:lvlText w:val="%5."/>
      <w:lvlJc w:val="left"/>
      <w:pPr>
        <w:ind w:left="3600" w:hanging="360"/>
      </w:pPr>
    </w:lvl>
    <w:lvl w:ilvl="5" w:tplc="270AF7FA" w:tentative="1">
      <w:start w:val="1"/>
      <w:numFmt w:val="lowerRoman"/>
      <w:lvlText w:val="%6."/>
      <w:lvlJc w:val="right"/>
      <w:pPr>
        <w:ind w:left="4320" w:hanging="180"/>
      </w:pPr>
    </w:lvl>
    <w:lvl w:ilvl="6" w:tplc="C068EE8C" w:tentative="1">
      <w:start w:val="1"/>
      <w:numFmt w:val="decimal"/>
      <w:lvlText w:val="%7."/>
      <w:lvlJc w:val="left"/>
      <w:pPr>
        <w:ind w:left="5040" w:hanging="360"/>
      </w:pPr>
    </w:lvl>
    <w:lvl w:ilvl="7" w:tplc="38685D1E" w:tentative="1">
      <w:start w:val="1"/>
      <w:numFmt w:val="lowerLetter"/>
      <w:lvlText w:val="%8."/>
      <w:lvlJc w:val="left"/>
      <w:pPr>
        <w:ind w:left="5760" w:hanging="360"/>
      </w:pPr>
    </w:lvl>
    <w:lvl w:ilvl="8" w:tplc="D214F88C" w:tentative="1">
      <w:start w:val="1"/>
      <w:numFmt w:val="lowerRoman"/>
      <w:lvlText w:val="%9."/>
      <w:lvlJc w:val="right"/>
      <w:pPr>
        <w:ind w:left="6480" w:hanging="180"/>
      </w:pPr>
    </w:lvl>
  </w:abstractNum>
  <w:abstractNum w:abstractNumId="12" w15:restartNumberingAfterBreak="0">
    <w:nsid w:val="39AD7436"/>
    <w:multiLevelType w:val="hybridMultilevel"/>
    <w:tmpl w:val="062AE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86763"/>
    <w:multiLevelType w:val="hybridMultilevel"/>
    <w:tmpl w:val="1AA8E8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40F1B"/>
    <w:multiLevelType w:val="hybridMultilevel"/>
    <w:tmpl w:val="93EAEC2A"/>
    <w:lvl w:ilvl="0" w:tplc="1B04C05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16442"/>
    <w:multiLevelType w:val="hybridMultilevel"/>
    <w:tmpl w:val="F3186A22"/>
    <w:lvl w:ilvl="0" w:tplc="EAB84BA2">
      <w:start w:val="1"/>
      <w:numFmt w:val="upperLetter"/>
      <w:lvlText w:val="%1."/>
      <w:lvlJc w:val="left"/>
      <w:pPr>
        <w:ind w:left="720" w:hanging="360"/>
      </w:pPr>
    </w:lvl>
    <w:lvl w:ilvl="1" w:tplc="1B5C1B08" w:tentative="1">
      <w:start w:val="1"/>
      <w:numFmt w:val="lowerLetter"/>
      <w:lvlText w:val="%2."/>
      <w:lvlJc w:val="left"/>
      <w:pPr>
        <w:ind w:left="1440" w:hanging="360"/>
      </w:pPr>
    </w:lvl>
    <w:lvl w:ilvl="2" w:tplc="878EC43C" w:tentative="1">
      <w:start w:val="1"/>
      <w:numFmt w:val="lowerRoman"/>
      <w:lvlText w:val="%3."/>
      <w:lvlJc w:val="right"/>
      <w:pPr>
        <w:ind w:left="2160" w:hanging="180"/>
      </w:pPr>
    </w:lvl>
    <w:lvl w:ilvl="3" w:tplc="AFEEB352" w:tentative="1">
      <w:start w:val="1"/>
      <w:numFmt w:val="decimal"/>
      <w:lvlText w:val="%4."/>
      <w:lvlJc w:val="left"/>
      <w:pPr>
        <w:ind w:left="2880" w:hanging="360"/>
      </w:pPr>
    </w:lvl>
    <w:lvl w:ilvl="4" w:tplc="D3BC627E" w:tentative="1">
      <w:start w:val="1"/>
      <w:numFmt w:val="lowerLetter"/>
      <w:lvlText w:val="%5."/>
      <w:lvlJc w:val="left"/>
      <w:pPr>
        <w:ind w:left="3600" w:hanging="360"/>
      </w:pPr>
    </w:lvl>
    <w:lvl w:ilvl="5" w:tplc="FC2E1EEC" w:tentative="1">
      <w:start w:val="1"/>
      <w:numFmt w:val="lowerRoman"/>
      <w:lvlText w:val="%6."/>
      <w:lvlJc w:val="right"/>
      <w:pPr>
        <w:ind w:left="4320" w:hanging="180"/>
      </w:pPr>
    </w:lvl>
    <w:lvl w:ilvl="6" w:tplc="C4348A68" w:tentative="1">
      <w:start w:val="1"/>
      <w:numFmt w:val="decimal"/>
      <w:lvlText w:val="%7."/>
      <w:lvlJc w:val="left"/>
      <w:pPr>
        <w:ind w:left="5040" w:hanging="360"/>
      </w:pPr>
    </w:lvl>
    <w:lvl w:ilvl="7" w:tplc="5C8018EA" w:tentative="1">
      <w:start w:val="1"/>
      <w:numFmt w:val="lowerLetter"/>
      <w:lvlText w:val="%8."/>
      <w:lvlJc w:val="left"/>
      <w:pPr>
        <w:ind w:left="5760" w:hanging="360"/>
      </w:pPr>
    </w:lvl>
    <w:lvl w:ilvl="8" w:tplc="41BA0CEE" w:tentative="1">
      <w:start w:val="1"/>
      <w:numFmt w:val="lowerRoman"/>
      <w:lvlText w:val="%9."/>
      <w:lvlJc w:val="right"/>
      <w:pPr>
        <w:ind w:left="6480" w:hanging="180"/>
      </w:pPr>
    </w:lvl>
  </w:abstractNum>
  <w:abstractNum w:abstractNumId="16" w15:restartNumberingAfterBreak="0">
    <w:nsid w:val="5C4F1E3B"/>
    <w:multiLevelType w:val="hybridMultilevel"/>
    <w:tmpl w:val="E370CA00"/>
    <w:lvl w:ilvl="0" w:tplc="4C32A414">
      <w:start w:val="1"/>
      <w:numFmt w:val="upperLetter"/>
      <w:lvlText w:val="%1."/>
      <w:lvlJc w:val="left"/>
      <w:pPr>
        <w:ind w:left="720" w:hanging="360"/>
      </w:pPr>
    </w:lvl>
    <w:lvl w:ilvl="1" w:tplc="219A5C28" w:tentative="1">
      <w:start w:val="1"/>
      <w:numFmt w:val="lowerLetter"/>
      <w:lvlText w:val="%2."/>
      <w:lvlJc w:val="left"/>
      <w:pPr>
        <w:ind w:left="1440" w:hanging="360"/>
      </w:pPr>
    </w:lvl>
    <w:lvl w:ilvl="2" w:tplc="ED1A8B1A" w:tentative="1">
      <w:start w:val="1"/>
      <w:numFmt w:val="lowerRoman"/>
      <w:lvlText w:val="%3."/>
      <w:lvlJc w:val="right"/>
      <w:pPr>
        <w:ind w:left="2160" w:hanging="180"/>
      </w:pPr>
    </w:lvl>
    <w:lvl w:ilvl="3" w:tplc="CA6289B0" w:tentative="1">
      <w:start w:val="1"/>
      <w:numFmt w:val="decimal"/>
      <w:lvlText w:val="%4."/>
      <w:lvlJc w:val="left"/>
      <w:pPr>
        <w:ind w:left="2880" w:hanging="360"/>
      </w:pPr>
    </w:lvl>
    <w:lvl w:ilvl="4" w:tplc="C34CEE36" w:tentative="1">
      <w:start w:val="1"/>
      <w:numFmt w:val="lowerLetter"/>
      <w:lvlText w:val="%5."/>
      <w:lvlJc w:val="left"/>
      <w:pPr>
        <w:ind w:left="3600" w:hanging="360"/>
      </w:pPr>
    </w:lvl>
    <w:lvl w:ilvl="5" w:tplc="40EE363A" w:tentative="1">
      <w:start w:val="1"/>
      <w:numFmt w:val="lowerRoman"/>
      <w:lvlText w:val="%6."/>
      <w:lvlJc w:val="right"/>
      <w:pPr>
        <w:ind w:left="4320" w:hanging="180"/>
      </w:pPr>
    </w:lvl>
    <w:lvl w:ilvl="6" w:tplc="B31CB3E2" w:tentative="1">
      <w:start w:val="1"/>
      <w:numFmt w:val="decimal"/>
      <w:lvlText w:val="%7."/>
      <w:lvlJc w:val="left"/>
      <w:pPr>
        <w:ind w:left="5040" w:hanging="360"/>
      </w:pPr>
    </w:lvl>
    <w:lvl w:ilvl="7" w:tplc="82266396" w:tentative="1">
      <w:start w:val="1"/>
      <w:numFmt w:val="lowerLetter"/>
      <w:lvlText w:val="%8."/>
      <w:lvlJc w:val="left"/>
      <w:pPr>
        <w:ind w:left="5760" w:hanging="360"/>
      </w:pPr>
    </w:lvl>
    <w:lvl w:ilvl="8" w:tplc="D35281EA" w:tentative="1">
      <w:start w:val="1"/>
      <w:numFmt w:val="lowerRoman"/>
      <w:lvlText w:val="%9."/>
      <w:lvlJc w:val="right"/>
      <w:pPr>
        <w:ind w:left="6480" w:hanging="180"/>
      </w:pPr>
    </w:lvl>
  </w:abstractNum>
  <w:abstractNum w:abstractNumId="17" w15:restartNumberingAfterBreak="0">
    <w:nsid w:val="5FC966E0"/>
    <w:multiLevelType w:val="hybridMultilevel"/>
    <w:tmpl w:val="E974B14E"/>
    <w:lvl w:ilvl="0" w:tplc="FC24908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42E2C"/>
    <w:multiLevelType w:val="hybridMultilevel"/>
    <w:tmpl w:val="053C53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6131C1"/>
    <w:multiLevelType w:val="hybridMultilevel"/>
    <w:tmpl w:val="0B5AF906"/>
    <w:lvl w:ilvl="0" w:tplc="C6EA98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EC1BAC"/>
    <w:multiLevelType w:val="hybridMultilevel"/>
    <w:tmpl w:val="5E8A4CEC"/>
    <w:lvl w:ilvl="0" w:tplc="C6EA986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3E337E"/>
    <w:multiLevelType w:val="hybridMultilevel"/>
    <w:tmpl w:val="40BA6A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98395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D6B3706"/>
    <w:multiLevelType w:val="hybridMultilevel"/>
    <w:tmpl w:val="1D56B5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0"/>
  </w:num>
  <w:num w:numId="4">
    <w:abstractNumId w:val="11"/>
  </w:num>
  <w:num w:numId="5">
    <w:abstractNumId w:val="16"/>
  </w:num>
  <w:num w:numId="6">
    <w:abstractNumId w:val="9"/>
  </w:num>
  <w:num w:numId="7">
    <w:abstractNumId w:val="3"/>
  </w:num>
  <w:num w:numId="8">
    <w:abstractNumId w:val="10"/>
  </w:num>
  <w:num w:numId="9">
    <w:abstractNumId w:val="8"/>
  </w:num>
  <w:num w:numId="10">
    <w:abstractNumId w:val="18"/>
  </w:num>
  <w:num w:numId="11">
    <w:abstractNumId w:val="2"/>
  </w:num>
  <w:num w:numId="12">
    <w:abstractNumId w:val="21"/>
  </w:num>
  <w:num w:numId="13">
    <w:abstractNumId w:val="12"/>
  </w:num>
  <w:num w:numId="14">
    <w:abstractNumId w:val="7"/>
  </w:num>
  <w:num w:numId="15">
    <w:abstractNumId w:val="14"/>
  </w:num>
  <w:num w:numId="16">
    <w:abstractNumId w:val="22"/>
  </w:num>
  <w:num w:numId="17">
    <w:abstractNumId w:val="1"/>
  </w:num>
  <w:num w:numId="18">
    <w:abstractNumId w:val="19"/>
  </w:num>
  <w:num w:numId="19">
    <w:abstractNumId w:val="20"/>
  </w:num>
  <w:num w:numId="20">
    <w:abstractNumId w:val="17"/>
  </w:num>
  <w:num w:numId="21">
    <w:abstractNumId w:val="23"/>
  </w:num>
  <w:num w:numId="22">
    <w:abstractNumId w:val="13"/>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38"/>
    <w:rsid w:val="00010420"/>
    <w:rsid w:val="00010BA9"/>
    <w:rsid w:val="00010F79"/>
    <w:rsid w:val="000122DA"/>
    <w:rsid w:val="00013A3B"/>
    <w:rsid w:val="000166F6"/>
    <w:rsid w:val="00023795"/>
    <w:rsid w:val="000241C5"/>
    <w:rsid w:val="00025F8E"/>
    <w:rsid w:val="00027B53"/>
    <w:rsid w:val="00033235"/>
    <w:rsid w:val="000345B8"/>
    <w:rsid w:val="00042D47"/>
    <w:rsid w:val="000469F8"/>
    <w:rsid w:val="00046F9E"/>
    <w:rsid w:val="00050CAA"/>
    <w:rsid w:val="00056AED"/>
    <w:rsid w:val="00065339"/>
    <w:rsid w:val="00072914"/>
    <w:rsid w:val="00085107"/>
    <w:rsid w:val="0008546E"/>
    <w:rsid w:val="00091EC8"/>
    <w:rsid w:val="000C7E69"/>
    <w:rsid w:val="000D2556"/>
    <w:rsid w:val="000D2EC7"/>
    <w:rsid w:val="000E06CC"/>
    <w:rsid w:val="000E7210"/>
    <w:rsid w:val="000E732F"/>
    <w:rsid w:val="000F29CC"/>
    <w:rsid w:val="000F70CE"/>
    <w:rsid w:val="00104489"/>
    <w:rsid w:val="00104C10"/>
    <w:rsid w:val="001113CF"/>
    <w:rsid w:val="00111F2E"/>
    <w:rsid w:val="0012321D"/>
    <w:rsid w:val="00125059"/>
    <w:rsid w:val="00127C92"/>
    <w:rsid w:val="00132737"/>
    <w:rsid w:val="00140F14"/>
    <w:rsid w:val="00143490"/>
    <w:rsid w:val="00146616"/>
    <w:rsid w:val="001505C0"/>
    <w:rsid w:val="00150867"/>
    <w:rsid w:val="00153E8C"/>
    <w:rsid w:val="00155A00"/>
    <w:rsid w:val="00166486"/>
    <w:rsid w:val="00176C39"/>
    <w:rsid w:val="001800A4"/>
    <w:rsid w:val="0018027A"/>
    <w:rsid w:val="00181C5B"/>
    <w:rsid w:val="00184524"/>
    <w:rsid w:val="0018573A"/>
    <w:rsid w:val="0018598B"/>
    <w:rsid w:val="00191B2F"/>
    <w:rsid w:val="00193019"/>
    <w:rsid w:val="00193FE1"/>
    <w:rsid w:val="00196398"/>
    <w:rsid w:val="001A08C5"/>
    <w:rsid w:val="001A273E"/>
    <w:rsid w:val="001A5AD5"/>
    <w:rsid w:val="001A5C91"/>
    <w:rsid w:val="001A6001"/>
    <w:rsid w:val="001A7483"/>
    <w:rsid w:val="001B51AD"/>
    <w:rsid w:val="001C2351"/>
    <w:rsid w:val="001C2704"/>
    <w:rsid w:val="001C2F93"/>
    <w:rsid w:val="001F0D3B"/>
    <w:rsid w:val="001F4333"/>
    <w:rsid w:val="001F501C"/>
    <w:rsid w:val="00200916"/>
    <w:rsid w:val="00202BA5"/>
    <w:rsid w:val="00203350"/>
    <w:rsid w:val="002073E5"/>
    <w:rsid w:val="00207AA6"/>
    <w:rsid w:val="00214B47"/>
    <w:rsid w:val="00215AD0"/>
    <w:rsid w:val="002170E7"/>
    <w:rsid w:val="00224F8A"/>
    <w:rsid w:val="00225BF9"/>
    <w:rsid w:val="0022671D"/>
    <w:rsid w:val="00230176"/>
    <w:rsid w:val="0023268D"/>
    <w:rsid w:val="002351C2"/>
    <w:rsid w:val="002425F1"/>
    <w:rsid w:val="00244C5B"/>
    <w:rsid w:val="00247166"/>
    <w:rsid w:val="00247C4B"/>
    <w:rsid w:val="0025253B"/>
    <w:rsid w:val="00252A99"/>
    <w:rsid w:val="00260348"/>
    <w:rsid w:val="00263881"/>
    <w:rsid w:val="0026561A"/>
    <w:rsid w:val="00265860"/>
    <w:rsid w:val="002731FE"/>
    <w:rsid w:val="00274A03"/>
    <w:rsid w:val="00274BB9"/>
    <w:rsid w:val="00275C47"/>
    <w:rsid w:val="00277815"/>
    <w:rsid w:val="00277EDA"/>
    <w:rsid w:val="0028242C"/>
    <w:rsid w:val="00283A94"/>
    <w:rsid w:val="00286597"/>
    <w:rsid w:val="00287343"/>
    <w:rsid w:val="002900B0"/>
    <w:rsid w:val="002908BD"/>
    <w:rsid w:val="00291467"/>
    <w:rsid w:val="002915C5"/>
    <w:rsid w:val="002938EA"/>
    <w:rsid w:val="00296228"/>
    <w:rsid w:val="00296BD4"/>
    <w:rsid w:val="002A1ECA"/>
    <w:rsid w:val="002A33DB"/>
    <w:rsid w:val="002A3528"/>
    <w:rsid w:val="002A4194"/>
    <w:rsid w:val="002A54D3"/>
    <w:rsid w:val="002B2056"/>
    <w:rsid w:val="002B7645"/>
    <w:rsid w:val="002C24DE"/>
    <w:rsid w:val="002C3060"/>
    <w:rsid w:val="002D0781"/>
    <w:rsid w:val="002D68F7"/>
    <w:rsid w:val="002E06BA"/>
    <w:rsid w:val="002E2555"/>
    <w:rsid w:val="002E334C"/>
    <w:rsid w:val="002E67A3"/>
    <w:rsid w:val="002F7787"/>
    <w:rsid w:val="002F786F"/>
    <w:rsid w:val="00301F25"/>
    <w:rsid w:val="00305928"/>
    <w:rsid w:val="00310326"/>
    <w:rsid w:val="00312438"/>
    <w:rsid w:val="00313172"/>
    <w:rsid w:val="003300DD"/>
    <w:rsid w:val="003426F7"/>
    <w:rsid w:val="00342F8E"/>
    <w:rsid w:val="00343277"/>
    <w:rsid w:val="00345476"/>
    <w:rsid w:val="003507E8"/>
    <w:rsid w:val="00350DD2"/>
    <w:rsid w:val="0036015E"/>
    <w:rsid w:val="003616FE"/>
    <w:rsid w:val="003672D3"/>
    <w:rsid w:val="003743A4"/>
    <w:rsid w:val="00377F59"/>
    <w:rsid w:val="00380F6B"/>
    <w:rsid w:val="00384669"/>
    <w:rsid w:val="0038562B"/>
    <w:rsid w:val="00391D5A"/>
    <w:rsid w:val="003A07D3"/>
    <w:rsid w:val="003A2C45"/>
    <w:rsid w:val="003A361D"/>
    <w:rsid w:val="003A38BB"/>
    <w:rsid w:val="003B0185"/>
    <w:rsid w:val="003B0E36"/>
    <w:rsid w:val="003C1352"/>
    <w:rsid w:val="003C3036"/>
    <w:rsid w:val="003C3574"/>
    <w:rsid w:val="003D67D4"/>
    <w:rsid w:val="003E1B76"/>
    <w:rsid w:val="003E2F53"/>
    <w:rsid w:val="003E6243"/>
    <w:rsid w:val="003F023A"/>
    <w:rsid w:val="003F0E32"/>
    <w:rsid w:val="003F1A3D"/>
    <w:rsid w:val="003F26C6"/>
    <w:rsid w:val="003F3397"/>
    <w:rsid w:val="003F52D4"/>
    <w:rsid w:val="003F5C9D"/>
    <w:rsid w:val="00400ACE"/>
    <w:rsid w:val="0040578B"/>
    <w:rsid w:val="00407144"/>
    <w:rsid w:val="00407B37"/>
    <w:rsid w:val="00410590"/>
    <w:rsid w:val="0041419C"/>
    <w:rsid w:val="00416273"/>
    <w:rsid w:val="00417AED"/>
    <w:rsid w:val="00420BD4"/>
    <w:rsid w:val="00425270"/>
    <w:rsid w:val="00431FCE"/>
    <w:rsid w:val="0044000B"/>
    <w:rsid w:val="004437D8"/>
    <w:rsid w:val="0044641D"/>
    <w:rsid w:val="00456C54"/>
    <w:rsid w:val="00461344"/>
    <w:rsid w:val="00463E98"/>
    <w:rsid w:val="00470162"/>
    <w:rsid w:val="00473A9C"/>
    <w:rsid w:val="00482194"/>
    <w:rsid w:val="004937A5"/>
    <w:rsid w:val="004A13F7"/>
    <w:rsid w:val="004A1DE2"/>
    <w:rsid w:val="004A2495"/>
    <w:rsid w:val="004A36B5"/>
    <w:rsid w:val="004A3A2C"/>
    <w:rsid w:val="004C71BF"/>
    <w:rsid w:val="004D3E98"/>
    <w:rsid w:val="004D4ED9"/>
    <w:rsid w:val="004D6DD5"/>
    <w:rsid w:val="004D6DEB"/>
    <w:rsid w:val="004F14A0"/>
    <w:rsid w:val="004F1881"/>
    <w:rsid w:val="004F1CDA"/>
    <w:rsid w:val="004F54FB"/>
    <w:rsid w:val="00503079"/>
    <w:rsid w:val="00504477"/>
    <w:rsid w:val="00504DEC"/>
    <w:rsid w:val="00514D9A"/>
    <w:rsid w:val="0052058F"/>
    <w:rsid w:val="00520F6D"/>
    <w:rsid w:val="0052135C"/>
    <w:rsid w:val="00530A5C"/>
    <w:rsid w:val="00533CD2"/>
    <w:rsid w:val="00543946"/>
    <w:rsid w:val="00545EB9"/>
    <w:rsid w:val="00547484"/>
    <w:rsid w:val="005478F6"/>
    <w:rsid w:val="0055004D"/>
    <w:rsid w:val="00552D4B"/>
    <w:rsid w:val="0055766D"/>
    <w:rsid w:val="0056297A"/>
    <w:rsid w:val="0056749E"/>
    <w:rsid w:val="005747D8"/>
    <w:rsid w:val="00574C05"/>
    <w:rsid w:val="00582F37"/>
    <w:rsid w:val="005868E2"/>
    <w:rsid w:val="005917C5"/>
    <w:rsid w:val="00595557"/>
    <w:rsid w:val="005B559F"/>
    <w:rsid w:val="005B661B"/>
    <w:rsid w:val="005B7566"/>
    <w:rsid w:val="005C67CB"/>
    <w:rsid w:val="005C6F92"/>
    <w:rsid w:val="005D0775"/>
    <w:rsid w:val="005D220A"/>
    <w:rsid w:val="005E09EE"/>
    <w:rsid w:val="005E4446"/>
    <w:rsid w:val="005E5868"/>
    <w:rsid w:val="005E6491"/>
    <w:rsid w:val="005F2005"/>
    <w:rsid w:val="005F44BA"/>
    <w:rsid w:val="005F513E"/>
    <w:rsid w:val="005F53F7"/>
    <w:rsid w:val="005F5A91"/>
    <w:rsid w:val="0061432B"/>
    <w:rsid w:val="00630023"/>
    <w:rsid w:val="0063080D"/>
    <w:rsid w:val="0063207B"/>
    <w:rsid w:val="00633943"/>
    <w:rsid w:val="0063554C"/>
    <w:rsid w:val="006446F6"/>
    <w:rsid w:val="00646241"/>
    <w:rsid w:val="006512D3"/>
    <w:rsid w:val="00660006"/>
    <w:rsid w:val="00663FA0"/>
    <w:rsid w:val="006664A3"/>
    <w:rsid w:val="006725E4"/>
    <w:rsid w:val="0067272C"/>
    <w:rsid w:val="00674D57"/>
    <w:rsid w:val="006751D2"/>
    <w:rsid w:val="00677731"/>
    <w:rsid w:val="0068332C"/>
    <w:rsid w:val="00684CFA"/>
    <w:rsid w:val="00685390"/>
    <w:rsid w:val="00685762"/>
    <w:rsid w:val="00687F8D"/>
    <w:rsid w:val="00694601"/>
    <w:rsid w:val="006946A8"/>
    <w:rsid w:val="00695000"/>
    <w:rsid w:val="006A181B"/>
    <w:rsid w:val="006A5555"/>
    <w:rsid w:val="006A7605"/>
    <w:rsid w:val="006B091A"/>
    <w:rsid w:val="006C0274"/>
    <w:rsid w:val="006C661D"/>
    <w:rsid w:val="006D3A12"/>
    <w:rsid w:val="006E512A"/>
    <w:rsid w:val="006E6B91"/>
    <w:rsid w:val="006E7215"/>
    <w:rsid w:val="006F028A"/>
    <w:rsid w:val="006F07BB"/>
    <w:rsid w:val="006F3835"/>
    <w:rsid w:val="007026E8"/>
    <w:rsid w:val="00702A6A"/>
    <w:rsid w:val="0070422B"/>
    <w:rsid w:val="00705F51"/>
    <w:rsid w:val="00710A45"/>
    <w:rsid w:val="00710E72"/>
    <w:rsid w:val="00711A6B"/>
    <w:rsid w:val="00713BF8"/>
    <w:rsid w:val="0071447B"/>
    <w:rsid w:val="007146D7"/>
    <w:rsid w:val="007146DA"/>
    <w:rsid w:val="00724CE2"/>
    <w:rsid w:val="00727D2C"/>
    <w:rsid w:val="0073346E"/>
    <w:rsid w:val="0073383A"/>
    <w:rsid w:val="00736FC5"/>
    <w:rsid w:val="00740AED"/>
    <w:rsid w:val="00741B2A"/>
    <w:rsid w:val="00742337"/>
    <w:rsid w:val="00745346"/>
    <w:rsid w:val="00752491"/>
    <w:rsid w:val="00752903"/>
    <w:rsid w:val="00754D50"/>
    <w:rsid w:val="0076235B"/>
    <w:rsid w:val="007669D2"/>
    <w:rsid w:val="00767451"/>
    <w:rsid w:val="00767B25"/>
    <w:rsid w:val="00770626"/>
    <w:rsid w:val="007707B5"/>
    <w:rsid w:val="0077620B"/>
    <w:rsid w:val="007806BB"/>
    <w:rsid w:val="00780E96"/>
    <w:rsid w:val="0078121A"/>
    <w:rsid w:val="00784E64"/>
    <w:rsid w:val="00793B8B"/>
    <w:rsid w:val="007A149C"/>
    <w:rsid w:val="007A3FE2"/>
    <w:rsid w:val="007A65F8"/>
    <w:rsid w:val="007B54EA"/>
    <w:rsid w:val="007C24ED"/>
    <w:rsid w:val="007C2A4E"/>
    <w:rsid w:val="007C7437"/>
    <w:rsid w:val="007D3315"/>
    <w:rsid w:val="007E1C92"/>
    <w:rsid w:val="007E3A23"/>
    <w:rsid w:val="007F2194"/>
    <w:rsid w:val="007F7589"/>
    <w:rsid w:val="00800F3A"/>
    <w:rsid w:val="00801F03"/>
    <w:rsid w:val="00810C65"/>
    <w:rsid w:val="008162F1"/>
    <w:rsid w:val="008202AE"/>
    <w:rsid w:val="00820B4C"/>
    <w:rsid w:val="008211B0"/>
    <w:rsid w:val="0082495D"/>
    <w:rsid w:val="00830532"/>
    <w:rsid w:val="00831B1A"/>
    <w:rsid w:val="00852AF0"/>
    <w:rsid w:val="00856497"/>
    <w:rsid w:val="008568C4"/>
    <w:rsid w:val="008613BD"/>
    <w:rsid w:val="0086541F"/>
    <w:rsid w:val="00875638"/>
    <w:rsid w:val="008877EC"/>
    <w:rsid w:val="00890E91"/>
    <w:rsid w:val="008A134A"/>
    <w:rsid w:val="008A4634"/>
    <w:rsid w:val="008A4AB9"/>
    <w:rsid w:val="008A4CC1"/>
    <w:rsid w:val="008A5CDC"/>
    <w:rsid w:val="008A7651"/>
    <w:rsid w:val="008B550B"/>
    <w:rsid w:val="008C3E0B"/>
    <w:rsid w:val="008C43DC"/>
    <w:rsid w:val="008C602B"/>
    <w:rsid w:val="008D788B"/>
    <w:rsid w:val="008E0F37"/>
    <w:rsid w:val="008E3C3A"/>
    <w:rsid w:val="008E4528"/>
    <w:rsid w:val="008F0CA0"/>
    <w:rsid w:val="008F13B0"/>
    <w:rsid w:val="008F2351"/>
    <w:rsid w:val="008F6EA1"/>
    <w:rsid w:val="00900646"/>
    <w:rsid w:val="0090146F"/>
    <w:rsid w:val="00904CF2"/>
    <w:rsid w:val="009059C1"/>
    <w:rsid w:val="00907944"/>
    <w:rsid w:val="00907D8C"/>
    <w:rsid w:val="009122BA"/>
    <w:rsid w:val="00915B69"/>
    <w:rsid w:val="009230ED"/>
    <w:rsid w:val="0092461B"/>
    <w:rsid w:val="0092730E"/>
    <w:rsid w:val="0093094F"/>
    <w:rsid w:val="00930B51"/>
    <w:rsid w:val="00934B17"/>
    <w:rsid w:val="00937BF3"/>
    <w:rsid w:val="00952CF3"/>
    <w:rsid w:val="0095494C"/>
    <w:rsid w:val="009578B3"/>
    <w:rsid w:val="009656DD"/>
    <w:rsid w:val="009740E9"/>
    <w:rsid w:val="009776B3"/>
    <w:rsid w:val="00977768"/>
    <w:rsid w:val="009864CB"/>
    <w:rsid w:val="00997C3E"/>
    <w:rsid w:val="009A05FD"/>
    <w:rsid w:val="009A6BDF"/>
    <w:rsid w:val="009B031D"/>
    <w:rsid w:val="009B0621"/>
    <w:rsid w:val="009B0746"/>
    <w:rsid w:val="009B2960"/>
    <w:rsid w:val="009B597E"/>
    <w:rsid w:val="009B6D90"/>
    <w:rsid w:val="009B7C3A"/>
    <w:rsid w:val="009C40F4"/>
    <w:rsid w:val="009C5A82"/>
    <w:rsid w:val="009C625D"/>
    <w:rsid w:val="009D50DF"/>
    <w:rsid w:val="009E0A77"/>
    <w:rsid w:val="009E0D00"/>
    <w:rsid w:val="009E13BF"/>
    <w:rsid w:val="009E308D"/>
    <w:rsid w:val="009E7B28"/>
    <w:rsid w:val="009F58E5"/>
    <w:rsid w:val="00A02976"/>
    <w:rsid w:val="00A02D74"/>
    <w:rsid w:val="00A03067"/>
    <w:rsid w:val="00A0367E"/>
    <w:rsid w:val="00A04F81"/>
    <w:rsid w:val="00A10425"/>
    <w:rsid w:val="00A17396"/>
    <w:rsid w:val="00A17569"/>
    <w:rsid w:val="00A17DCA"/>
    <w:rsid w:val="00A22417"/>
    <w:rsid w:val="00A25351"/>
    <w:rsid w:val="00A34207"/>
    <w:rsid w:val="00A36972"/>
    <w:rsid w:val="00A643E5"/>
    <w:rsid w:val="00A666FB"/>
    <w:rsid w:val="00A73A7D"/>
    <w:rsid w:val="00A8139C"/>
    <w:rsid w:val="00A86C79"/>
    <w:rsid w:val="00A92284"/>
    <w:rsid w:val="00A9236B"/>
    <w:rsid w:val="00AA3600"/>
    <w:rsid w:val="00AA606D"/>
    <w:rsid w:val="00AB201A"/>
    <w:rsid w:val="00AB3D8B"/>
    <w:rsid w:val="00AB59A2"/>
    <w:rsid w:val="00AC0E5A"/>
    <w:rsid w:val="00AC3A79"/>
    <w:rsid w:val="00AD51DC"/>
    <w:rsid w:val="00AE4271"/>
    <w:rsid w:val="00AE56C0"/>
    <w:rsid w:val="00AF43C8"/>
    <w:rsid w:val="00AF70C2"/>
    <w:rsid w:val="00AF7595"/>
    <w:rsid w:val="00B03339"/>
    <w:rsid w:val="00B0568A"/>
    <w:rsid w:val="00B10022"/>
    <w:rsid w:val="00B1792B"/>
    <w:rsid w:val="00B235B8"/>
    <w:rsid w:val="00B33396"/>
    <w:rsid w:val="00B40EBB"/>
    <w:rsid w:val="00B43C2C"/>
    <w:rsid w:val="00B43EDE"/>
    <w:rsid w:val="00B52449"/>
    <w:rsid w:val="00B56747"/>
    <w:rsid w:val="00B56F62"/>
    <w:rsid w:val="00B61BC7"/>
    <w:rsid w:val="00B728E2"/>
    <w:rsid w:val="00B77B2B"/>
    <w:rsid w:val="00B80112"/>
    <w:rsid w:val="00B932EC"/>
    <w:rsid w:val="00B9426B"/>
    <w:rsid w:val="00B94B52"/>
    <w:rsid w:val="00BA0F80"/>
    <w:rsid w:val="00BA49E6"/>
    <w:rsid w:val="00BA7D4C"/>
    <w:rsid w:val="00BB18A8"/>
    <w:rsid w:val="00BB5E21"/>
    <w:rsid w:val="00BD1B47"/>
    <w:rsid w:val="00BD1F21"/>
    <w:rsid w:val="00BD22DF"/>
    <w:rsid w:val="00BD7C0F"/>
    <w:rsid w:val="00BE1591"/>
    <w:rsid w:val="00BE3283"/>
    <w:rsid w:val="00BE42E6"/>
    <w:rsid w:val="00BE4BCA"/>
    <w:rsid w:val="00BE5481"/>
    <w:rsid w:val="00BE739E"/>
    <w:rsid w:val="00BF2CFB"/>
    <w:rsid w:val="00BF32D3"/>
    <w:rsid w:val="00BF3E7D"/>
    <w:rsid w:val="00BF432A"/>
    <w:rsid w:val="00C007F6"/>
    <w:rsid w:val="00C022D1"/>
    <w:rsid w:val="00C02733"/>
    <w:rsid w:val="00C1299C"/>
    <w:rsid w:val="00C21DF9"/>
    <w:rsid w:val="00C2502D"/>
    <w:rsid w:val="00C251A1"/>
    <w:rsid w:val="00C2732F"/>
    <w:rsid w:val="00C333E4"/>
    <w:rsid w:val="00C34403"/>
    <w:rsid w:val="00C3482B"/>
    <w:rsid w:val="00C41CB6"/>
    <w:rsid w:val="00C4619D"/>
    <w:rsid w:val="00C47C36"/>
    <w:rsid w:val="00C54600"/>
    <w:rsid w:val="00C54E1B"/>
    <w:rsid w:val="00C604DB"/>
    <w:rsid w:val="00C62BCE"/>
    <w:rsid w:val="00C62EA2"/>
    <w:rsid w:val="00C63538"/>
    <w:rsid w:val="00C64994"/>
    <w:rsid w:val="00C67B23"/>
    <w:rsid w:val="00C67CDF"/>
    <w:rsid w:val="00C75C2B"/>
    <w:rsid w:val="00C84D1F"/>
    <w:rsid w:val="00C84F7E"/>
    <w:rsid w:val="00C93A29"/>
    <w:rsid w:val="00C94475"/>
    <w:rsid w:val="00C96556"/>
    <w:rsid w:val="00CA2192"/>
    <w:rsid w:val="00CA54FE"/>
    <w:rsid w:val="00CA5A9C"/>
    <w:rsid w:val="00CA7BD8"/>
    <w:rsid w:val="00CB1A62"/>
    <w:rsid w:val="00CB4698"/>
    <w:rsid w:val="00CC3DEB"/>
    <w:rsid w:val="00CC4C79"/>
    <w:rsid w:val="00CC610C"/>
    <w:rsid w:val="00CC7D56"/>
    <w:rsid w:val="00CD1A56"/>
    <w:rsid w:val="00CE028D"/>
    <w:rsid w:val="00CE36AA"/>
    <w:rsid w:val="00CE5246"/>
    <w:rsid w:val="00CE5F70"/>
    <w:rsid w:val="00CF0D86"/>
    <w:rsid w:val="00CF3358"/>
    <w:rsid w:val="00CF5200"/>
    <w:rsid w:val="00D03B1C"/>
    <w:rsid w:val="00D1018E"/>
    <w:rsid w:val="00D11F85"/>
    <w:rsid w:val="00D148E8"/>
    <w:rsid w:val="00D14FEE"/>
    <w:rsid w:val="00D21240"/>
    <w:rsid w:val="00D2304A"/>
    <w:rsid w:val="00D321C4"/>
    <w:rsid w:val="00D35F6F"/>
    <w:rsid w:val="00D36FE7"/>
    <w:rsid w:val="00D37ACA"/>
    <w:rsid w:val="00D42F23"/>
    <w:rsid w:val="00D517DE"/>
    <w:rsid w:val="00D5587C"/>
    <w:rsid w:val="00D57C89"/>
    <w:rsid w:val="00D60BA4"/>
    <w:rsid w:val="00D7127A"/>
    <w:rsid w:val="00D71E20"/>
    <w:rsid w:val="00D724F2"/>
    <w:rsid w:val="00D8045B"/>
    <w:rsid w:val="00D816BA"/>
    <w:rsid w:val="00D8190E"/>
    <w:rsid w:val="00D84450"/>
    <w:rsid w:val="00D84B19"/>
    <w:rsid w:val="00D85440"/>
    <w:rsid w:val="00D94D0C"/>
    <w:rsid w:val="00D94D18"/>
    <w:rsid w:val="00D972CB"/>
    <w:rsid w:val="00DA0E3F"/>
    <w:rsid w:val="00DA6524"/>
    <w:rsid w:val="00DB143E"/>
    <w:rsid w:val="00DB1C5C"/>
    <w:rsid w:val="00DC6084"/>
    <w:rsid w:val="00DC65DC"/>
    <w:rsid w:val="00DC7CB0"/>
    <w:rsid w:val="00DD14F3"/>
    <w:rsid w:val="00DD1B86"/>
    <w:rsid w:val="00DD1CCF"/>
    <w:rsid w:val="00DD220F"/>
    <w:rsid w:val="00DD2A49"/>
    <w:rsid w:val="00DD453C"/>
    <w:rsid w:val="00DD61C3"/>
    <w:rsid w:val="00DD697D"/>
    <w:rsid w:val="00DE0411"/>
    <w:rsid w:val="00DE1707"/>
    <w:rsid w:val="00DE52BC"/>
    <w:rsid w:val="00DF1169"/>
    <w:rsid w:val="00DF305C"/>
    <w:rsid w:val="00DF4114"/>
    <w:rsid w:val="00E01C57"/>
    <w:rsid w:val="00E04EC6"/>
    <w:rsid w:val="00E07083"/>
    <w:rsid w:val="00E119E1"/>
    <w:rsid w:val="00E20F7B"/>
    <w:rsid w:val="00E306F7"/>
    <w:rsid w:val="00E32006"/>
    <w:rsid w:val="00E3759B"/>
    <w:rsid w:val="00E4074F"/>
    <w:rsid w:val="00E44E4C"/>
    <w:rsid w:val="00E46345"/>
    <w:rsid w:val="00E514A1"/>
    <w:rsid w:val="00E56DB0"/>
    <w:rsid w:val="00E57C8A"/>
    <w:rsid w:val="00E57CA8"/>
    <w:rsid w:val="00E6191B"/>
    <w:rsid w:val="00E66C7B"/>
    <w:rsid w:val="00E743E1"/>
    <w:rsid w:val="00E76BDC"/>
    <w:rsid w:val="00E7704C"/>
    <w:rsid w:val="00E80AF8"/>
    <w:rsid w:val="00E84224"/>
    <w:rsid w:val="00E9125F"/>
    <w:rsid w:val="00E912B3"/>
    <w:rsid w:val="00E9190F"/>
    <w:rsid w:val="00E94AC7"/>
    <w:rsid w:val="00E94E88"/>
    <w:rsid w:val="00E9573F"/>
    <w:rsid w:val="00EA59EC"/>
    <w:rsid w:val="00EB1580"/>
    <w:rsid w:val="00EB275E"/>
    <w:rsid w:val="00EB5F97"/>
    <w:rsid w:val="00ED0047"/>
    <w:rsid w:val="00ED0628"/>
    <w:rsid w:val="00ED28DA"/>
    <w:rsid w:val="00ED5CC8"/>
    <w:rsid w:val="00EE0E85"/>
    <w:rsid w:val="00EE0F01"/>
    <w:rsid w:val="00EE7363"/>
    <w:rsid w:val="00EE7A5D"/>
    <w:rsid w:val="00EF17C9"/>
    <w:rsid w:val="00F0250D"/>
    <w:rsid w:val="00F05AC4"/>
    <w:rsid w:val="00F14987"/>
    <w:rsid w:val="00F21981"/>
    <w:rsid w:val="00F25337"/>
    <w:rsid w:val="00F31680"/>
    <w:rsid w:val="00F3247B"/>
    <w:rsid w:val="00F33420"/>
    <w:rsid w:val="00F43B1B"/>
    <w:rsid w:val="00F445C4"/>
    <w:rsid w:val="00F45A0A"/>
    <w:rsid w:val="00F46ADF"/>
    <w:rsid w:val="00F515B0"/>
    <w:rsid w:val="00F55BF1"/>
    <w:rsid w:val="00F62702"/>
    <w:rsid w:val="00F63566"/>
    <w:rsid w:val="00F65AF9"/>
    <w:rsid w:val="00F740C7"/>
    <w:rsid w:val="00F773CE"/>
    <w:rsid w:val="00F85E43"/>
    <w:rsid w:val="00F87B55"/>
    <w:rsid w:val="00F9227E"/>
    <w:rsid w:val="00F95245"/>
    <w:rsid w:val="00FA17FA"/>
    <w:rsid w:val="00FA46F4"/>
    <w:rsid w:val="00FA5B2A"/>
    <w:rsid w:val="00FA66D3"/>
    <w:rsid w:val="00FA66F9"/>
    <w:rsid w:val="00FB0516"/>
    <w:rsid w:val="00FB6AA3"/>
    <w:rsid w:val="00FC0A18"/>
    <w:rsid w:val="00FC336B"/>
    <w:rsid w:val="00FF0381"/>
    <w:rsid w:val="00FF2257"/>
    <w:rsid w:val="00FF7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3D9A737B"/>
  <w15:docId w15:val="{4601F98A-28F1-483B-AB1E-4BBD1AD9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22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81C5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94D0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pPr>
      <w:keepNext/>
      <w:jc w:val="center"/>
      <w:outlineLvl w:val="5"/>
    </w:pPr>
    <w:rPr>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rPr>
      <w:rFonts w:ascii="Times New Roman" w:eastAsia="Times New Roman" w:hAnsi="Times New Roman" w:cs="Times New Roman"/>
      <w:b/>
      <w:sz w:val="44"/>
      <w:szCs w:val="20"/>
    </w:rPr>
  </w:style>
  <w:style w:type="paragraph" w:styleId="BodyText3">
    <w:name w:val="Body Text 3"/>
    <w:basedOn w:val="Normal"/>
    <w:link w:val="BodyText3Char"/>
    <w:semiHidden/>
    <w:pPr>
      <w:jc w:val="center"/>
    </w:pPr>
    <w:rPr>
      <w:i/>
      <w:sz w:val="24"/>
    </w:rPr>
  </w:style>
  <w:style w:type="character" w:customStyle="1" w:styleId="BodyText3Char">
    <w:name w:val="Body Text 3 Char"/>
    <w:basedOn w:val="DefaultParagraphFont"/>
    <w:link w:val="BodyText3"/>
    <w:semiHidden/>
    <w:rPr>
      <w:rFonts w:ascii="Times New Roman" w:eastAsia="Times New Roman" w:hAnsi="Times New Roman" w:cs="Times New Roman"/>
      <w:i/>
      <w:sz w:val="24"/>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BlockText">
    <w:name w:val="Block Text"/>
    <w:basedOn w:val="Normal"/>
    <w:pPr>
      <w:tabs>
        <w:tab w:val="left" w:pos="-2070"/>
        <w:tab w:val="left" w:pos="9810"/>
      </w:tabs>
      <w:ind w:left="720" w:right="720"/>
    </w:pPr>
    <w:rPr>
      <w:i/>
      <w:sz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0"/>
      <w:szCs w:val="20"/>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0"/>
      <w:szCs w:val="2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font5">
    <w:name w:val="font5"/>
    <w:basedOn w:val="Normal"/>
    <w:pPr>
      <w:spacing w:before="100" w:beforeAutospacing="1" w:after="100" w:afterAutospacing="1"/>
    </w:pPr>
    <w:rPr>
      <w:rFonts w:ascii="Arial" w:hAnsi="Arial" w:cs="Arial"/>
      <w:b/>
      <w:bCs/>
    </w:rPr>
  </w:style>
  <w:style w:type="paragraph" w:customStyle="1" w:styleId="xl65">
    <w:name w:val="xl65"/>
    <w:basedOn w:val="Normal"/>
    <w:pPr>
      <w:spacing w:before="100" w:beforeAutospacing="1" w:after="100" w:afterAutospacing="1"/>
    </w:pPr>
    <w:rPr>
      <w:rFonts w:ascii="Arial" w:hAnsi="Arial" w:cs="Arial"/>
      <w:sz w:val="24"/>
      <w:szCs w:val="24"/>
    </w:rPr>
  </w:style>
  <w:style w:type="paragraph" w:customStyle="1" w:styleId="xl66">
    <w:name w:val="xl66"/>
    <w:basedOn w:val="Normal"/>
    <w:pPr>
      <w:spacing w:before="100" w:beforeAutospacing="1" w:after="100" w:afterAutospacing="1"/>
    </w:pPr>
    <w:rPr>
      <w:rFonts w:ascii="Arial" w:hAnsi="Arial" w:cs="Arial"/>
      <w:b/>
      <w:bCs/>
      <w:sz w:val="24"/>
      <w:szCs w:val="24"/>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72">
    <w:name w:val="xl72"/>
    <w:basedOn w:val="Normal"/>
    <w:pPr>
      <w:spacing w:before="100" w:beforeAutospacing="1" w:after="100" w:afterAutospacing="1"/>
    </w:pPr>
    <w:rPr>
      <w:rFonts w:ascii="Arial" w:hAnsi="Arial" w:cs="Arial"/>
      <w:b/>
      <w:bCs/>
      <w:sz w:val="24"/>
      <w:szCs w:val="24"/>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5">
    <w:name w:val="xl75"/>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77">
    <w:name w:val="xl77"/>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0">
    <w:name w:val="xl80"/>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1">
    <w:name w:val="xl81"/>
    <w:basedOn w:val="Normal"/>
    <w:pPr>
      <w:spacing w:before="100" w:beforeAutospacing="1" w:after="100" w:afterAutospacing="1"/>
    </w:pPr>
    <w:rPr>
      <w:rFonts w:ascii="Arial" w:hAnsi="Arial" w:cs="Arial"/>
      <w:b/>
      <w:bCs/>
      <w:sz w:val="24"/>
      <w:szCs w:val="24"/>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88">
    <w:name w:val="xl88"/>
    <w:basedOn w:val="Normal"/>
    <w:pPr>
      <w:spacing w:before="100" w:beforeAutospacing="1" w:after="100" w:afterAutospacing="1"/>
    </w:pPr>
    <w:rPr>
      <w:rFonts w:ascii="Arial" w:hAnsi="Arial" w:cs="Arial"/>
      <w:b/>
      <w:bCs/>
      <w:sz w:val="22"/>
      <w:szCs w:val="22"/>
    </w:rPr>
  </w:style>
  <w:style w:type="paragraph" w:customStyle="1" w:styleId="xl89">
    <w:name w:val="xl89"/>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1">
    <w:name w:val="xl91"/>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2">
    <w:name w:val="xl92"/>
    <w:basedOn w:val="Normal"/>
    <w:pPr>
      <w:spacing w:before="100" w:beforeAutospacing="1" w:after="100" w:afterAutospacing="1"/>
    </w:pPr>
    <w:rPr>
      <w:rFonts w:ascii="Arial" w:hAnsi="Arial" w:cs="Arial"/>
      <w:b/>
      <w:bCs/>
      <w:sz w:val="22"/>
      <w:szCs w:val="22"/>
    </w:r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95">
    <w:name w:val="xl95"/>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96">
    <w:name w:val="xl96"/>
    <w:basedOn w:val="Normal"/>
    <w:pPr>
      <w:pBdr>
        <w:top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97">
    <w:name w:val="xl97"/>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8">
    <w:name w:val="xl98"/>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99">
    <w:name w:val="xl99"/>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1">
    <w:name w:val="xl101"/>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2">
    <w:name w:val="xl102"/>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3">
    <w:name w:val="xl103"/>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6">
    <w:name w:val="xl106"/>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07">
    <w:name w:val="xl107"/>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08">
    <w:name w:val="xl108"/>
    <w:basedOn w:val="Normal"/>
    <w:pPr>
      <w:pBdr>
        <w:left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09">
    <w:name w:val="xl109"/>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0">
    <w:name w:val="xl110"/>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1">
    <w:name w:val="xl111"/>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112">
    <w:name w:val="xl112"/>
    <w:basedOn w:val="Normal"/>
    <w:pPr>
      <w:pBdr>
        <w:top w:val="double" w:sz="6" w:space="0" w:color="auto"/>
        <w:left w:val="single" w:sz="4" w:space="0" w:color="auto"/>
      </w:pBdr>
      <w:spacing w:before="100" w:beforeAutospacing="1" w:after="100" w:afterAutospacing="1"/>
    </w:pPr>
    <w:rPr>
      <w:rFonts w:ascii="Arial" w:hAnsi="Arial" w:cs="Arial"/>
      <w:b/>
      <w:bCs/>
      <w:sz w:val="22"/>
      <w:szCs w:val="22"/>
    </w:rPr>
  </w:style>
  <w:style w:type="paragraph" w:customStyle="1" w:styleId="xl113">
    <w:name w:val="xl113"/>
    <w:basedOn w:val="Normal"/>
    <w:pPr>
      <w:spacing w:before="100" w:beforeAutospacing="1" w:after="100" w:afterAutospacing="1"/>
    </w:pPr>
    <w:rPr>
      <w:rFonts w:ascii="Arial" w:hAnsi="Arial" w:cs="Arial"/>
      <w:b/>
      <w:bCs/>
      <w:sz w:val="22"/>
      <w:szCs w:val="22"/>
    </w:rPr>
  </w:style>
  <w:style w:type="paragraph" w:customStyle="1" w:styleId="xl114">
    <w:name w:val="xl114"/>
    <w:basedOn w:val="Normal"/>
    <w:pPr>
      <w:pBdr>
        <w:top w:val="double" w:sz="6" w:space="0" w:color="auto"/>
      </w:pBdr>
      <w:spacing w:before="100" w:beforeAutospacing="1" w:after="100" w:afterAutospacing="1"/>
    </w:pPr>
    <w:rPr>
      <w:rFonts w:ascii="Arial" w:hAnsi="Arial" w:cs="Arial"/>
      <w:b/>
      <w:bCs/>
      <w:sz w:val="22"/>
      <w:szCs w:val="22"/>
    </w:rPr>
  </w:style>
  <w:style w:type="paragraph" w:customStyle="1" w:styleId="xl115">
    <w:name w:val="xl115"/>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6">
    <w:name w:val="xl116"/>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8">
    <w:name w:val="xl118"/>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0">
    <w:name w:val="xl120"/>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1">
    <w:name w:val="xl121"/>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22">
    <w:name w:val="xl122"/>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123">
    <w:name w:val="xl123"/>
    <w:basedOn w:val="Normal"/>
    <w:pPr>
      <w:pBdr>
        <w:left w:val="single" w:sz="4" w:space="0" w:color="auto"/>
        <w:bottom w:val="double" w:sz="6"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4">
    <w:name w:val="xl124"/>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5">
    <w:name w:val="xl125"/>
    <w:basedOn w:val="Normal"/>
    <w:pPr>
      <w:pBdr>
        <w:left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6">
    <w:name w:val="xl126"/>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127">
    <w:name w:val="xl127"/>
    <w:basedOn w:val="Normal"/>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128">
    <w:name w:val="xl128"/>
    <w:basedOn w:val="Normal"/>
    <w:pPr>
      <w:pBdr>
        <w:top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29">
    <w:name w:val="xl1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sz w:val="22"/>
      <w:szCs w:val="22"/>
    </w:rPr>
  </w:style>
  <w:style w:type="paragraph" w:customStyle="1" w:styleId="xl130">
    <w:name w:val="xl130"/>
    <w:basedOn w:val="Normal"/>
    <w:pPr>
      <w:pBdr>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131">
    <w:name w:val="xl131"/>
    <w:basedOn w:val="Normal"/>
    <w:pPr>
      <w:spacing w:before="100" w:beforeAutospacing="1" w:after="100" w:afterAutospacing="1"/>
    </w:pPr>
    <w:rPr>
      <w:rFonts w:ascii="Arial" w:hAnsi="Arial" w:cs="Arial"/>
      <w:sz w:val="24"/>
      <w:szCs w:val="24"/>
    </w:rPr>
  </w:style>
  <w:style w:type="paragraph" w:customStyle="1" w:styleId="xl132">
    <w:name w:val="xl13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2"/>
      <w:szCs w:val="22"/>
    </w:rPr>
  </w:style>
  <w:style w:type="paragraph" w:customStyle="1" w:styleId="xl133">
    <w:name w:val="xl133"/>
    <w:basedOn w:val="Normal"/>
    <w:pPr>
      <w:spacing w:before="100" w:beforeAutospacing="1" w:after="100" w:afterAutospacing="1"/>
    </w:pPr>
    <w:rPr>
      <w:rFonts w:ascii="Arial" w:hAnsi="Arial" w:cs="Arial"/>
      <w:b/>
      <w:bCs/>
      <w:sz w:val="22"/>
      <w:szCs w:val="22"/>
    </w:rPr>
  </w:style>
  <w:style w:type="paragraph" w:customStyle="1" w:styleId="xl134">
    <w:name w:val="xl134"/>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5">
    <w:name w:val="xl135"/>
    <w:basedOn w:val="Normal"/>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36">
    <w:name w:val="xl136"/>
    <w:basedOn w:val="Normal"/>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7">
    <w:name w:val="xl1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8">
    <w:name w:val="xl13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9">
    <w:name w:val="xl139"/>
    <w:basedOn w:val="Normal"/>
    <w:pPr>
      <w:spacing w:before="100" w:beforeAutospacing="1" w:after="100" w:afterAutospacing="1"/>
      <w:jc w:val="center"/>
    </w:pPr>
    <w:rPr>
      <w:rFonts w:ascii="Arial" w:hAnsi="Arial" w:cs="Arial"/>
      <w:b/>
      <w:bCs/>
      <w:sz w:val="22"/>
      <w:szCs w:val="22"/>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365F91" w:themeColor="accent1" w:themeShade="BF"/>
      <w:sz w:val="26"/>
      <w:szCs w:val="26"/>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181C5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94D0C"/>
    <w:rPr>
      <w:rFonts w:asciiTheme="majorHAnsi" w:eastAsiaTheme="majorEastAsia" w:hAnsiTheme="majorHAnsi" w:cstheme="majorBidi"/>
      <w:i/>
      <w:iCs/>
      <w:color w:val="365F91" w:themeColor="accent1" w:themeShade="BF"/>
      <w:sz w:val="20"/>
      <w:szCs w:val="20"/>
    </w:rPr>
  </w:style>
  <w:style w:type="paragraph" w:styleId="NormalWeb">
    <w:name w:val="Normal (Web)"/>
    <w:basedOn w:val="Normal"/>
    <w:uiPriority w:val="99"/>
    <w:unhideWhenUsed/>
    <w:rsid w:val="008A7651"/>
    <w:pPr>
      <w:spacing w:before="100" w:beforeAutospacing="1" w:after="100" w:afterAutospacing="1"/>
    </w:pPr>
    <w:rPr>
      <w:rFonts w:eastAsiaTheme="minorHAnsi"/>
      <w:sz w:val="24"/>
      <w:szCs w:val="24"/>
    </w:rPr>
  </w:style>
  <w:style w:type="paragraph" w:styleId="PlainText">
    <w:name w:val="Plain Text"/>
    <w:basedOn w:val="Normal"/>
    <w:link w:val="PlainTextChar"/>
    <w:rsid w:val="00FF77B5"/>
    <w:rPr>
      <w:rFonts w:ascii="Courier New" w:hAnsi="Courier New"/>
    </w:rPr>
  </w:style>
  <w:style w:type="character" w:customStyle="1" w:styleId="PlainTextChar">
    <w:name w:val="Plain Text Char"/>
    <w:basedOn w:val="DefaultParagraphFont"/>
    <w:link w:val="PlainText"/>
    <w:rsid w:val="00FF77B5"/>
    <w:rPr>
      <w:rFonts w:ascii="Courier New" w:eastAsia="Times New Roman" w:hAnsi="Courier New" w:cs="Times New Roman"/>
      <w:sz w:val="20"/>
      <w:szCs w:val="20"/>
    </w:rPr>
  </w:style>
  <w:style w:type="paragraph" w:customStyle="1" w:styleId="msonormal0">
    <w:name w:val="msonormal"/>
    <w:basedOn w:val="Normal"/>
    <w:rsid w:val="008202AE"/>
    <w:pPr>
      <w:spacing w:before="100" w:beforeAutospacing="1" w:after="100" w:afterAutospacing="1"/>
    </w:pPr>
    <w:rPr>
      <w:sz w:val="24"/>
      <w:szCs w:val="24"/>
    </w:rPr>
  </w:style>
  <w:style w:type="paragraph" w:customStyle="1" w:styleId="xl140">
    <w:name w:val="xl140"/>
    <w:basedOn w:val="Normal"/>
    <w:rsid w:val="008202A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2447">
      <w:bodyDiv w:val="1"/>
      <w:marLeft w:val="0"/>
      <w:marRight w:val="0"/>
      <w:marTop w:val="0"/>
      <w:marBottom w:val="0"/>
      <w:divBdr>
        <w:top w:val="none" w:sz="0" w:space="0" w:color="auto"/>
        <w:left w:val="none" w:sz="0" w:space="0" w:color="auto"/>
        <w:bottom w:val="none" w:sz="0" w:space="0" w:color="auto"/>
        <w:right w:val="none" w:sz="0" w:space="0" w:color="auto"/>
      </w:divBdr>
    </w:div>
    <w:div w:id="234434672">
      <w:bodyDiv w:val="1"/>
      <w:marLeft w:val="0"/>
      <w:marRight w:val="0"/>
      <w:marTop w:val="0"/>
      <w:marBottom w:val="0"/>
      <w:divBdr>
        <w:top w:val="none" w:sz="0" w:space="0" w:color="auto"/>
        <w:left w:val="none" w:sz="0" w:space="0" w:color="auto"/>
        <w:bottom w:val="none" w:sz="0" w:space="0" w:color="auto"/>
        <w:right w:val="none" w:sz="0" w:space="0" w:color="auto"/>
      </w:divBdr>
    </w:div>
    <w:div w:id="733502047">
      <w:bodyDiv w:val="1"/>
      <w:marLeft w:val="0"/>
      <w:marRight w:val="0"/>
      <w:marTop w:val="0"/>
      <w:marBottom w:val="0"/>
      <w:divBdr>
        <w:top w:val="none" w:sz="0" w:space="0" w:color="auto"/>
        <w:left w:val="none" w:sz="0" w:space="0" w:color="auto"/>
        <w:bottom w:val="none" w:sz="0" w:space="0" w:color="auto"/>
        <w:right w:val="none" w:sz="0" w:space="0" w:color="auto"/>
      </w:divBdr>
    </w:div>
    <w:div w:id="955480995">
      <w:bodyDiv w:val="1"/>
      <w:marLeft w:val="0"/>
      <w:marRight w:val="0"/>
      <w:marTop w:val="0"/>
      <w:marBottom w:val="0"/>
      <w:divBdr>
        <w:top w:val="none" w:sz="0" w:space="0" w:color="auto"/>
        <w:left w:val="none" w:sz="0" w:space="0" w:color="auto"/>
        <w:bottom w:val="none" w:sz="0" w:space="0" w:color="auto"/>
        <w:right w:val="none" w:sz="0" w:space="0" w:color="auto"/>
      </w:divBdr>
    </w:div>
    <w:div w:id="959725775">
      <w:bodyDiv w:val="1"/>
      <w:marLeft w:val="0"/>
      <w:marRight w:val="0"/>
      <w:marTop w:val="0"/>
      <w:marBottom w:val="0"/>
      <w:divBdr>
        <w:top w:val="none" w:sz="0" w:space="0" w:color="auto"/>
        <w:left w:val="none" w:sz="0" w:space="0" w:color="auto"/>
        <w:bottom w:val="none" w:sz="0" w:space="0" w:color="auto"/>
        <w:right w:val="none" w:sz="0" w:space="0" w:color="auto"/>
      </w:divBdr>
      <w:divsChild>
        <w:div w:id="778333520">
          <w:marLeft w:val="0"/>
          <w:marRight w:val="0"/>
          <w:marTop w:val="0"/>
          <w:marBottom w:val="0"/>
          <w:divBdr>
            <w:top w:val="none" w:sz="0" w:space="0" w:color="auto"/>
            <w:left w:val="none" w:sz="0" w:space="0" w:color="auto"/>
            <w:bottom w:val="none" w:sz="0" w:space="0" w:color="auto"/>
            <w:right w:val="none" w:sz="0" w:space="0" w:color="auto"/>
          </w:divBdr>
          <w:divsChild>
            <w:div w:id="800609374">
              <w:blockQuote w:val="1"/>
              <w:marLeft w:val="600"/>
              <w:marRight w:val="0"/>
              <w:marTop w:val="0"/>
              <w:marBottom w:val="0"/>
              <w:divBdr>
                <w:top w:val="none" w:sz="0" w:space="0" w:color="auto"/>
                <w:left w:val="none" w:sz="0" w:space="0" w:color="auto"/>
                <w:bottom w:val="none" w:sz="0" w:space="0" w:color="auto"/>
                <w:right w:val="none" w:sz="0" w:space="0" w:color="auto"/>
              </w:divBdr>
              <w:divsChild>
                <w:div w:id="9451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0807">
      <w:bodyDiv w:val="1"/>
      <w:marLeft w:val="0"/>
      <w:marRight w:val="0"/>
      <w:marTop w:val="0"/>
      <w:marBottom w:val="0"/>
      <w:divBdr>
        <w:top w:val="none" w:sz="0" w:space="0" w:color="auto"/>
        <w:left w:val="none" w:sz="0" w:space="0" w:color="auto"/>
        <w:bottom w:val="none" w:sz="0" w:space="0" w:color="auto"/>
        <w:right w:val="none" w:sz="0" w:space="0" w:color="auto"/>
      </w:divBdr>
    </w:div>
    <w:div w:id="21056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58B51-9846-439B-8BC9-29F64EFBF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18</Pages>
  <Words>3747</Words>
  <Characters>21363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Nazarian</dc:creator>
  <cp:lastModifiedBy>Sherry Patch</cp:lastModifiedBy>
  <cp:revision>25</cp:revision>
  <cp:lastPrinted>2018-05-03T21:50:00Z</cp:lastPrinted>
  <dcterms:created xsi:type="dcterms:W3CDTF">2020-06-02T11:40:00Z</dcterms:created>
  <dcterms:modified xsi:type="dcterms:W3CDTF">2020-06-02T19:40:00Z</dcterms:modified>
</cp:coreProperties>
</file>