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A857" w14:textId="77777777" w:rsidR="00962515" w:rsidRDefault="00962515" w:rsidP="00962515">
      <w:pPr>
        <w:pStyle w:val="NoSpacing"/>
        <w:jc w:val="center"/>
      </w:pPr>
      <w:bookmarkStart w:id="0" w:name="_Hlk54862044"/>
      <w:r>
        <w:t>Board of Health</w:t>
      </w:r>
    </w:p>
    <w:p w14:paraId="388AE3CD" w14:textId="77777777" w:rsidR="00962515" w:rsidRDefault="00962515" w:rsidP="0096251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Minutes</w:t>
      </w:r>
    </w:p>
    <w:p w14:paraId="43521347" w14:textId="77777777" w:rsidR="00962515" w:rsidRDefault="00962515" w:rsidP="00962515">
      <w:pPr>
        <w:pStyle w:val="NoSpacing"/>
        <w:jc w:val="center"/>
      </w:pPr>
      <w:r>
        <w:t>Town Hall Meeting Room &amp; Remote Meeting</w:t>
      </w:r>
    </w:p>
    <w:p w14:paraId="3EBA6289" w14:textId="3ED14268" w:rsidR="00962515" w:rsidRDefault="00962515" w:rsidP="00962515">
      <w:pPr>
        <w:pStyle w:val="NoSpacing"/>
        <w:jc w:val="center"/>
      </w:pPr>
      <w:r>
        <w:t>December 18, 2023</w:t>
      </w:r>
    </w:p>
    <w:p w14:paraId="0F62F026" w14:textId="77777777" w:rsidR="00962515" w:rsidRDefault="00962515" w:rsidP="00962515">
      <w:pPr>
        <w:pStyle w:val="NoSpacing"/>
        <w:jc w:val="center"/>
      </w:pPr>
      <w:r>
        <w:t>5:00 pm</w:t>
      </w:r>
    </w:p>
    <w:p w14:paraId="61A39521" w14:textId="77777777" w:rsidR="00962515" w:rsidRDefault="00962515" w:rsidP="00962515">
      <w:pPr>
        <w:pStyle w:val="NoSpacing"/>
      </w:pPr>
    </w:p>
    <w:p w14:paraId="5B9CFD16" w14:textId="75C3AA09" w:rsidR="00962515" w:rsidRDefault="00962515" w:rsidP="00962515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Members Present:</w:t>
      </w:r>
      <w:r>
        <w:rPr>
          <w:b/>
          <w:sz w:val="18"/>
          <w:szCs w:val="18"/>
        </w:rPr>
        <w:tab/>
      </w:r>
      <w:r>
        <w:rPr>
          <w:bCs/>
          <w:sz w:val="18"/>
          <w:szCs w:val="18"/>
        </w:rPr>
        <w:t xml:space="preserve">Lar Greene, Jim </w:t>
      </w:r>
      <w:proofErr w:type="gramStart"/>
      <w:r>
        <w:rPr>
          <w:bCs/>
          <w:sz w:val="18"/>
          <w:szCs w:val="18"/>
        </w:rPr>
        <w:t>Hillis ,</w:t>
      </w:r>
      <w:proofErr w:type="gramEnd"/>
      <w:r>
        <w:rPr>
          <w:bCs/>
          <w:sz w:val="18"/>
          <w:szCs w:val="18"/>
        </w:rPr>
        <w:t xml:space="preserve"> Dianna Gubber-Markley </w:t>
      </w:r>
      <w:r>
        <w:rPr>
          <w:sz w:val="18"/>
          <w:szCs w:val="18"/>
        </w:rPr>
        <w:t>and Terri Longtine, Sec’y</w:t>
      </w:r>
    </w:p>
    <w:p w14:paraId="30A616A0" w14:textId="77777777" w:rsidR="00962515" w:rsidRDefault="00962515" w:rsidP="00962515">
      <w:pPr>
        <w:pStyle w:val="NoSpacing"/>
        <w:rPr>
          <w:sz w:val="18"/>
          <w:szCs w:val="18"/>
        </w:rPr>
      </w:pPr>
    </w:p>
    <w:p w14:paraId="6EBEC599" w14:textId="53EFACA1" w:rsidR="00962515" w:rsidRDefault="00962515" w:rsidP="00962515">
      <w:pPr>
        <w:pStyle w:val="NoSpacing"/>
        <w:rPr>
          <w:sz w:val="18"/>
          <w:szCs w:val="18"/>
        </w:rPr>
      </w:pPr>
      <w:r w:rsidRPr="00D34FCD">
        <w:rPr>
          <w:b/>
          <w:bCs/>
          <w:sz w:val="18"/>
          <w:szCs w:val="18"/>
        </w:rPr>
        <w:t>Interested Parties:</w:t>
      </w:r>
      <w:r w:rsidRPr="00D34FCD">
        <w:rPr>
          <w:b/>
          <w:bCs/>
          <w:sz w:val="18"/>
          <w:szCs w:val="18"/>
        </w:rPr>
        <w:tab/>
      </w:r>
      <w:r w:rsidRPr="00962515">
        <w:rPr>
          <w:sz w:val="18"/>
          <w:szCs w:val="18"/>
        </w:rPr>
        <w:t>Bill Dino, Katie Nault, Cynthia Dunbar</w:t>
      </w:r>
      <w:r>
        <w:rPr>
          <w:b/>
          <w:bCs/>
          <w:sz w:val="18"/>
          <w:szCs w:val="18"/>
        </w:rPr>
        <w:tab/>
      </w:r>
    </w:p>
    <w:p w14:paraId="27AF77BE" w14:textId="77777777" w:rsidR="00962515" w:rsidRDefault="00962515" w:rsidP="00962515">
      <w:pPr>
        <w:pStyle w:val="NoSpacing"/>
        <w:rPr>
          <w:sz w:val="18"/>
          <w:szCs w:val="18"/>
        </w:rPr>
      </w:pPr>
    </w:p>
    <w:p w14:paraId="119182ED" w14:textId="146C6178" w:rsidR="00962515" w:rsidRDefault="00962515" w:rsidP="00962515">
      <w:pPr>
        <w:pStyle w:val="NoSpacing"/>
        <w:rPr>
          <w:bCs/>
          <w:sz w:val="18"/>
          <w:szCs w:val="18"/>
        </w:rPr>
      </w:pPr>
      <w:r>
        <w:rPr>
          <w:b/>
          <w:sz w:val="18"/>
          <w:szCs w:val="18"/>
        </w:rPr>
        <w:t>Opened Meeting: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Cs/>
          <w:sz w:val="18"/>
          <w:szCs w:val="18"/>
        </w:rPr>
        <w:t>5:02 pm</w:t>
      </w:r>
    </w:p>
    <w:p w14:paraId="16587BD7" w14:textId="77777777" w:rsidR="00962515" w:rsidRDefault="00962515" w:rsidP="00962515">
      <w:pPr>
        <w:pStyle w:val="NoSpacing"/>
        <w:rPr>
          <w:bCs/>
          <w:sz w:val="18"/>
          <w:szCs w:val="18"/>
        </w:rPr>
      </w:pPr>
    </w:p>
    <w:p w14:paraId="5B93B45B" w14:textId="1CC80EC4" w:rsidR="00962515" w:rsidRDefault="00962515" w:rsidP="00962515">
      <w:pPr>
        <w:pStyle w:val="NoSpacing"/>
        <w:rPr>
          <w:sz w:val="18"/>
          <w:szCs w:val="18"/>
        </w:rPr>
      </w:pPr>
      <w:r w:rsidRPr="00FE7389">
        <w:rPr>
          <w:b/>
          <w:bCs/>
          <w:sz w:val="18"/>
          <w:szCs w:val="18"/>
        </w:rPr>
        <w:t>Minutes:</w:t>
      </w:r>
      <w:r w:rsidRPr="00FE7389">
        <w:rPr>
          <w:b/>
          <w:bCs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Approve minutes: November 27, 2023</w:t>
      </w:r>
    </w:p>
    <w:p w14:paraId="4C7AEB50" w14:textId="77777777" w:rsidR="00962515" w:rsidRDefault="00962515" w:rsidP="0096251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(LG) moved to </w:t>
      </w:r>
      <w:proofErr w:type="gramStart"/>
      <w:r>
        <w:rPr>
          <w:sz w:val="18"/>
          <w:szCs w:val="18"/>
        </w:rPr>
        <w:t>approve  (</w:t>
      </w:r>
      <w:proofErr w:type="gramEnd"/>
      <w:r>
        <w:rPr>
          <w:sz w:val="18"/>
          <w:szCs w:val="18"/>
        </w:rPr>
        <w:t>JH) 2</w:t>
      </w:r>
      <w:r w:rsidRPr="00FE7389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>. AIF</w:t>
      </w:r>
    </w:p>
    <w:p w14:paraId="22A23741" w14:textId="77777777" w:rsidR="00962515" w:rsidRDefault="00962515" w:rsidP="00962515">
      <w:pPr>
        <w:pStyle w:val="NoSpacing"/>
        <w:rPr>
          <w:sz w:val="18"/>
          <w:szCs w:val="18"/>
        </w:rPr>
      </w:pPr>
    </w:p>
    <w:p w14:paraId="442E6E43" w14:textId="4BA6CA93" w:rsidR="00962515" w:rsidRDefault="00962515" w:rsidP="00962515">
      <w:pPr>
        <w:pStyle w:val="NoSpacing"/>
        <w:ind w:left="2160" w:hanging="2160"/>
        <w:rPr>
          <w:sz w:val="18"/>
          <w:szCs w:val="18"/>
        </w:rPr>
      </w:pPr>
      <w:r>
        <w:rPr>
          <w:b/>
          <w:bCs/>
          <w:sz w:val="18"/>
          <w:szCs w:val="18"/>
        </w:rPr>
        <w:t>Licenses/Permits:</w:t>
      </w:r>
      <w:r>
        <w:rPr>
          <w:b/>
          <w:bCs/>
          <w:sz w:val="18"/>
          <w:szCs w:val="18"/>
        </w:rPr>
        <w:tab/>
      </w:r>
      <w:r w:rsidRPr="00962515">
        <w:rPr>
          <w:sz w:val="18"/>
          <w:szCs w:val="18"/>
        </w:rPr>
        <w:t>Signed Renewals</w:t>
      </w:r>
      <w:r w:rsidRPr="00962515">
        <w:rPr>
          <w:sz w:val="18"/>
          <w:szCs w:val="18"/>
        </w:rPr>
        <w:tab/>
      </w:r>
    </w:p>
    <w:p w14:paraId="4448DC47" w14:textId="77777777" w:rsidR="00962515" w:rsidRDefault="00962515" w:rsidP="00962515">
      <w:pPr>
        <w:pStyle w:val="NoSpacing"/>
        <w:ind w:left="2160" w:hanging="2160"/>
        <w:rPr>
          <w:b/>
          <w:bCs/>
          <w:sz w:val="18"/>
          <w:szCs w:val="18"/>
        </w:rPr>
      </w:pPr>
    </w:p>
    <w:p w14:paraId="719CB792" w14:textId="77777777" w:rsidR="00962515" w:rsidRDefault="00962515" w:rsidP="00962515">
      <w:pPr>
        <w:pStyle w:val="NoSpacing"/>
        <w:ind w:left="2160" w:hanging="2160"/>
        <w:rPr>
          <w:b/>
          <w:bCs/>
          <w:sz w:val="18"/>
          <w:szCs w:val="18"/>
        </w:rPr>
      </w:pPr>
      <w:r w:rsidRPr="00CD63E6">
        <w:rPr>
          <w:b/>
          <w:bCs/>
          <w:sz w:val="18"/>
          <w:szCs w:val="18"/>
        </w:rPr>
        <w:t>Septic Designs</w:t>
      </w:r>
    </w:p>
    <w:p w14:paraId="6240B899" w14:textId="77777777" w:rsidR="00E35870" w:rsidRDefault="00962515" w:rsidP="00E35870">
      <w:pPr>
        <w:pStyle w:val="NoSpacing"/>
        <w:ind w:left="2160" w:hanging="2160"/>
        <w:rPr>
          <w:sz w:val="18"/>
          <w:szCs w:val="18"/>
        </w:rPr>
      </w:pPr>
      <w:r w:rsidRPr="00CD63E6">
        <w:rPr>
          <w:b/>
          <w:bCs/>
          <w:sz w:val="18"/>
          <w:szCs w:val="18"/>
        </w:rPr>
        <w:t>Submitted:</w:t>
      </w:r>
      <w:r>
        <w:rPr>
          <w:b/>
          <w:bCs/>
          <w:sz w:val="18"/>
          <w:szCs w:val="18"/>
        </w:rPr>
        <w:tab/>
      </w:r>
      <w:r w:rsidR="00E35870" w:rsidRPr="00E35870">
        <w:rPr>
          <w:sz w:val="18"/>
          <w:szCs w:val="18"/>
        </w:rPr>
        <w:t>Non</w:t>
      </w:r>
      <w:r w:rsidR="00E35870">
        <w:rPr>
          <w:sz w:val="18"/>
          <w:szCs w:val="18"/>
        </w:rPr>
        <w:t>e</w:t>
      </w:r>
    </w:p>
    <w:p w14:paraId="7E11E417" w14:textId="77777777" w:rsidR="00E35870" w:rsidRDefault="00E35870" w:rsidP="00E35870">
      <w:pPr>
        <w:pStyle w:val="NoSpacing"/>
        <w:ind w:left="2160" w:hanging="2160"/>
        <w:rPr>
          <w:b/>
          <w:bCs/>
          <w:sz w:val="18"/>
          <w:szCs w:val="18"/>
        </w:rPr>
      </w:pPr>
    </w:p>
    <w:p w14:paraId="797B0B0B" w14:textId="72EA185E" w:rsidR="00962515" w:rsidRDefault="00E35870" w:rsidP="00E35870">
      <w:pPr>
        <w:pStyle w:val="NoSpacing"/>
        <w:ind w:left="2160" w:hanging="2160"/>
        <w:rPr>
          <w:sz w:val="18"/>
          <w:szCs w:val="18"/>
        </w:rPr>
      </w:pPr>
      <w:r>
        <w:rPr>
          <w:b/>
          <w:bCs/>
          <w:sz w:val="18"/>
          <w:szCs w:val="18"/>
        </w:rPr>
        <w:t>Other Business:</w:t>
      </w:r>
      <w:r>
        <w:rPr>
          <w:b/>
          <w:bCs/>
          <w:sz w:val="18"/>
          <w:szCs w:val="18"/>
        </w:rPr>
        <w:tab/>
      </w:r>
      <w:r w:rsidRPr="00E35870">
        <w:rPr>
          <w:b/>
          <w:bCs/>
          <w:sz w:val="18"/>
          <w:szCs w:val="18"/>
        </w:rPr>
        <w:t>Barn Inspector</w:t>
      </w:r>
      <w:r>
        <w:rPr>
          <w:sz w:val="18"/>
          <w:szCs w:val="18"/>
        </w:rPr>
        <w:t xml:space="preserve"> – Dianna Markley has been appointed Barn Inspector at the SB 11/29/23 meeting. She will be conducting the barn inspections with a start date in February. Terri will provide a list from the Assessing </w:t>
      </w:r>
      <w:r w:rsidR="002B38CC">
        <w:rPr>
          <w:sz w:val="18"/>
          <w:szCs w:val="18"/>
        </w:rPr>
        <w:t>database</w:t>
      </w:r>
      <w:r>
        <w:rPr>
          <w:sz w:val="18"/>
          <w:szCs w:val="18"/>
        </w:rPr>
        <w:t xml:space="preserve"> of all barns. (DGM) will be taking a class/overview of responsibilities and procedures this month.  </w:t>
      </w:r>
      <w:r w:rsidR="002B38CC">
        <w:rPr>
          <w:sz w:val="18"/>
          <w:szCs w:val="18"/>
        </w:rPr>
        <w:t>The Dept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Of</w:t>
      </w:r>
      <w:proofErr w:type="gramEnd"/>
      <w:r>
        <w:rPr>
          <w:sz w:val="18"/>
          <w:szCs w:val="18"/>
        </w:rPr>
        <w:t xml:space="preserve"> Agriculture has been notified and has sent materials needed to conduct the inspections. </w:t>
      </w:r>
    </w:p>
    <w:p w14:paraId="716BFDA3" w14:textId="77777777" w:rsidR="00962515" w:rsidRPr="00CD63E6" w:rsidRDefault="00962515" w:rsidP="00962515">
      <w:pPr>
        <w:pStyle w:val="NoSpacing"/>
        <w:ind w:left="2160" w:hanging="2160"/>
        <w:rPr>
          <w:sz w:val="18"/>
          <w:szCs w:val="18"/>
        </w:rPr>
      </w:pPr>
    </w:p>
    <w:p w14:paraId="56EE43F9" w14:textId="348F9265" w:rsidR="00962515" w:rsidRDefault="00962515" w:rsidP="00962515">
      <w:pPr>
        <w:pStyle w:val="NoSpacing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E35870">
        <w:rPr>
          <w:b/>
          <w:bCs/>
          <w:sz w:val="18"/>
          <w:szCs w:val="18"/>
        </w:rPr>
        <w:tab/>
      </w:r>
      <w:proofErr w:type="spellStart"/>
      <w:r w:rsidR="00E35870">
        <w:rPr>
          <w:b/>
          <w:bCs/>
          <w:sz w:val="18"/>
          <w:szCs w:val="18"/>
        </w:rPr>
        <w:t>Yaglou</w:t>
      </w:r>
      <w:proofErr w:type="spellEnd"/>
      <w:r w:rsidR="00E35870">
        <w:rPr>
          <w:b/>
          <w:bCs/>
          <w:sz w:val="18"/>
          <w:szCs w:val="18"/>
        </w:rPr>
        <w:t xml:space="preserve"> – 171 Worcester Rd: </w:t>
      </w:r>
      <w:r>
        <w:rPr>
          <w:sz w:val="18"/>
          <w:szCs w:val="18"/>
        </w:rPr>
        <w:t xml:space="preserve"> </w:t>
      </w:r>
    </w:p>
    <w:p w14:paraId="0DB29C6C" w14:textId="2D270361" w:rsidR="00962515" w:rsidRDefault="00E35870" w:rsidP="00962515">
      <w:pPr>
        <w:ind w:left="2160"/>
        <w:rPr>
          <w:sz w:val="18"/>
          <w:szCs w:val="18"/>
        </w:rPr>
      </w:pPr>
      <w:r>
        <w:rPr>
          <w:sz w:val="18"/>
          <w:szCs w:val="18"/>
        </w:rPr>
        <w:t>The</w:t>
      </w:r>
      <w:r w:rsidR="00962515">
        <w:rPr>
          <w:sz w:val="18"/>
          <w:szCs w:val="18"/>
        </w:rPr>
        <w:t xml:space="preserve"> Building Dept </w:t>
      </w:r>
      <w:r>
        <w:rPr>
          <w:sz w:val="18"/>
          <w:szCs w:val="18"/>
        </w:rPr>
        <w:t xml:space="preserve">will be inspecting for unregistered vehicles. BOH </w:t>
      </w:r>
      <w:r w:rsidR="005D0DC2">
        <w:rPr>
          <w:sz w:val="18"/>
          <w:szCs w:val="18"/>
        </w:rPr>
        <w:t xml:space="preserve">will participate if any conditions fall under their purview. </w:t>
      </w:r>
      <w:r w:rsidR="002B38CC">
        <w:rPr>
          <w:sz w:val="18"/>
          <w:szCs w:val="18"/>
        </w:rPr>
        <w:t>The board</w:t>
      </w:r>
      <w:r w:rsidR="005D0DC2">
        <w:rPr>
          <w:sz w:val="18"/>
          <w:szCs w:val="18"/>
        </w:rPr>
        <w:t xml:space="preserve"> will wait to hear from </w:t>
      </w:r>
      <w:proofErr w:type="spellStart"/>
      <w:proofErr w:type="gramStart"/>
      <w:r w:rsidR="005D0DC2">
        <w:rPr>
          <w:sz w:val="18"/>
          <w:szCs w:val="18"/>
        </w:rPr>
        <w:t>Bldg</w:t>
      </w:r>
      <w:proofErr w:type="spellEnd"/>
      <w:proofErr w:type="gramEnd"/>
      <w:r w:rsidR="005D0DC2">
        <w:rPr>
          <w:sz w:val="18"/>
          <w:szCs w:val="18"/>
        </w:rPr>
        <w:t xml:space="preserve"> Commissioner. </w:t>
      </w:r>
      <w:r w:rsidR="00962515">
        <w:rPr>
          <w:sz w:val="18"/>
          <w:szCs w:val="18"/>
        </w:rPr>
        <w:t xml:space="preserve">   </w:t>
      </w:r>
    </w:p>
    <w:p w14:paraId="1827A378" w14:textId="77777777" w:rsidR="00962515" w:rsidRDefault="00962515" w:rsidP="00962515">
      <w:pPr>
        <w:ind w:left="2160" w:hanging="2160"/>
        <w:rPr>
          <w:b/>
          <w:bCs/>
          <w:sz w:val="18"/>
          <w:szCs w:val="18"/>
        </w:rPr>
      </w:pPr>
    </w:p>
    <w:p w14:paraId="533A7EFE" w14:textId="64C6A4EA" w:rsidR="005D0DC2" w:rsidRPr="0035776F" w:rsidRDefault="00962515" w:rsidP="00962515">
      <w:pPr>
        <w:ind w:left="2160" w:hanging="2160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E35870">
        <w:rPr>
          <w:b/>
          <w:bCs/>
          <w:sz w:val="18"/>
          <w:szCs w:val="18"/>
        </w:rPr>
        <w:t xml:space="preserve">27 Prospect St </w:t>
      </w:r>
      <w:r w:rsidR="005D0DC2">
        <w:rPr>
          <w:b/>
          <w:bCs/>
          <w:sz w:val="18"/>
          <w:szCs w:val="18"/>
        </w:rPr>
        <w:t>–</w:t>
      </w:r>
      <w:r w:rsidR="00E35870">
        <w:rPr>
          <w:b/>
          <w:bCs/>
          <w:sz w:val="18"/>
          <w:szCs w:val="18"/>
        </w:rPr>
        <w:t xml:space="preserve"> </w:t>
      </w:r>
      <w:r w:rsidR="005D0DC2" w:rsidRPr="005D0DC2">
        <w:rPr>
          <w:sz w:val="18"/>
          <w:szCs w:val="18"/>
        </w:rPr>
        <w:t>Th</w:t>
      </w:r>
      <w:r w:rsidR="005D0DC2">
        <w:rPr>
          <w:sz w:val="18"/>
          <w:szCs w:val="18"/>
        </w:rPr>
        <w:t xml:space="preserve">is office has received </w:t>
      </w:r>
      <w:r w:rsidR="005D0DC2" w:rsidRPr="005D0DC2">
        <w:rPr>
          <w:sz w:val="18"/>
          <w:szCs w:val="18"/>
        </w:rPr>
        <w:t>neighbor</w:t>
      </w:r>
      <w:r w:rsidR="005D0DC2">
        <w:rPr>
          <w:sz w:val="18"/>
          <w:szCs w:val="18"/>
        </w:rPr>
        <w:t xml:space="preserve"> complaints regarding dumping at the property. Lar and Jim inspected. It appears to be vacant. </w:t>
      </w:r>
      <w:r w:rsidR="005D0DC2" w:rsidRPr="005D0DC2">
        <w:rPr>
          <w:sz w:val="18"/>
          <w:szCs w:val="18"/>
        </w:rPr>
        <w:t>There is concrete and other construction debris dumped on the property and down the embankment. (</w:t>
      </w:r>
      <w:r w:rsidR="005D0DC2">
        <w:rPr>
          <w:sz w:val="18"/>
          <w:szCs w:val="18"/>
        </w:rPr>
        <w:t xml:space="preserve">LG) will call the owner of record, </w:t>
      </w:r>
      <w:proofErr w:type="spellStart"/>
      <w:r w:rsidR="005D0DC2">
        <w:rPr>
          <w:sz w:val="18"/>
          <w:szCs w:val="18"/>
        </w:rPr>
        <w:t>Felcio</w:t>
      </w:r>
      <w:proofErr w:type="spellEnd"/>
      <w:r w:rsidR="005D0DC2">
        <w:rPr>
          <w:sz w:val="18"/>
          <w:szCs w:val="18"/>
        </w:rPr>
        <w:t xml:space="preserve"> Lana, Northeast Properties 250 Commercial St Worcester, MA office. </w:t>
      </w:r>
    </w:p>
    <w:p w14:paraId="5B3A8B7C" w14:textId="77777777" w:rsidR="00962515" w:rsidRPr="0035776F" w:rsidRDefault="00962515" w:rsidP="00962515">
      <w:pPr>
        <w:ind w:left="2160" w:hanging="2160"/>
        <w:rPr>
          <w:sz w:val="18"/>
          <w:szCs w:val="18"/>
        </w:rPr>
      </w:pPr>
    </w:p>
    <w:p w14:paraId="53232094" w14:textId="0D965938" w:rsidR="00962515" w:rsidRDefault="00962515" w:rsidP="00962515">
      <w:pPr>
        <w:ind w:left="2160" w:hanging="2160"/>
        <w:rPr>
          <w:sz w:val="18"/>
          <w:szCs w:val="18"/>
        </w:rPr>
      </w:pPr>
      <w:r>
        <w:rPr>
          <w:sz w:val="18"/>
          <w:szCs w:val="18"/>
        </w:rPr>
        <w:tab/>
      </w:r>
      <w:r w:rsidR="00020D78">
        <w:rPr>
          <w:b/>
          <w:bCs/>
          <w:sz w:val="18"/>
          <w:szCs w:val="18"/>
        </w:rPr>
        <w:t>Board of Health Members</w:t>
      </w:r>
      <w:r w:rsidR="00020D78" w:rsidRPr="00020D78">
        <w:rPr>
          <w:sz w:val="18"/>
          <w:szCs w:val="18"/>
        </w:rPr>
        <w:t xml:space="preserve">: The SB suggested the board go from 3 members and 1 alternate to 5 members and 1 alternate. </w:t>
      </w:r>
      <w:r w:rsidRPr="00020D78">
        <w:rPr>
          <w:sz w:val="18"/>
          <w:szCs w:val="18"/>
        </w:rPr>
        <w:t xml:space="preserve"> </w:t>
      </w:r>
      <w:r w:rsidR="00020D78">
        <w:rPr>
          <w:sz w:val="18"/>
          <w:szCs w:val="18"/>
        </w:rPr>
        <w:t xml:space="preserve">The SB received 3 letters of interest: William Dino, Katie Nault and Cynthia Dunbar. The board arranged to meet with them in person/virtually so that they could discuss their interest in joining the board of health. </w:t>
      </w:r>
      <w:r>
        <w:rPr>
          <w:sz w:val="18"/>
          <w:szCs w:val="18"/>
        </w:rPr>
        <w:t xml:space="preserve">The board </w:t>
      </w:r>
      <w:r w:rsidR="00020D78">
        <w:rPr>
          <w:sz w:val="18"/>
          <w:szCs w:val="18"/>
        </w:rPr>
        <w:t xml:space="preserve">met with </w:t>
      </w:r>
      <w:r w:rsidR="002B38CC">
        <w:rPr>
          <w:sz w:val="18"/>
          <w:szCs w:val="18"/>
        </w:rPr>
        <w:t xml:space="preserve">each of </w:t>
      </w:r>
      <w:r w:rsidR="00AE1385">
        <w:rPr>
          <w:sz w:val="18"/>
          <w:szCs w:val="18"/>
        </w:rPr>
        <w:t>them,</w:t>
      </w:r>
      <w:r w:rsidR="00020D78">
        <w:rPr>
          <w:sz w:val="18"/>
          <w:szCs w:val="18"/>
        </w:rPr>
        <w:t xml:space="preserve"> and </w:t>
      </w:r>
      <w:r w:rsidR="002B38CC">
        <w:rPr>
          <w:sz w:val="18"/>
          <w:szCs w:val="18"/>
        </w:rPr>
        <w:t>it was decided that the board would like to recommend to the SB that they</w:t>
      </w:r>
      <w:r w:rsidR="00020D78">
        <w:rPr>
          <w:sz w:val="18"/>
          <w:szCs w:val="18"/>
        </w:rPr>
        <w:t xml:space="preserve"> </w:t>
      </w:r>
      <w:r w:rsidR="002B38CC">
        <w:rPr>
          <w:sz w:val="18"/>
          <w:szCs w:val="18"/>
        </w:rPr>
        <w:t>appoint</w:t>
      </w:r>
      <w:r w:rsidR="00020D78">
        <w:rPr>
          <w:sz w:val="18"/>
          <w:szCs w:val="18"/>
        </w:rPr>
        <w:t xml:space="preserve"> Diana Gubber Markley and William Dino as members and Katie Nault as an alternate to the board. Lar will email the Town Administrator with the </w:t>
      </w:r>
      <w:r w:rsidR="002B38CC">
        <w:rPr>
          <w:sz w:val="18"/>
          <w:szCs w:val="18"/>
        </w:rPr>
        <w:t>board’s</w:t>
      </w:r>
      <w:r w:rsidR="00020D78">
        <w:rPr>
          <w:sz w:val="18"/>
          <w:szCs w:val="18"/>
        </w:rPr>
        <w:t xml:space="preserve"> recommendations. </w:t>
      </w:r>
    </w:p>
    <w:p w14:paraId="6EF96198" w14:textId="7021FD00" w:rsidR="002B38CC" w:rsidRDefault="002B38CC" w:rsidP="00962515">
      <w:pPr>
        <w:ind w:left="2160" w:hanging="21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26CE92" w14:textId="77174C73" w:rsidR="002B38CC" w:rsidRDefault="002B38CC" w:rsidP="00962515">
      <w:pPr>
        <w:ind w:left="2160" w:hanging="2160"/>
        <w:rPr>
          <w:sz w:val="18"/>
          <w:szCs w:val="18"/>
        </w:rPr>
      </w:pPr>
      <w:r>
        <w:rPr>
          <w:sz w:val="18"/>
          <w:szCs w:val="18"/>
        </w:rPr>
        <w:tab/>
        <w:t xml:space="preserve">Thomas Prince School Re: water pump – The water pump at TP failed. DEP approved water tank truck to supply </w:t>
      </w:r>
      <w:r w:rsidR="00AE1385">
        <w:rPr>
          <w:sz w:val="18"/>
          <w:szCs w:val="18"/>
        </w:rPr>
        <w:t>buildings</w:t>
      </w:r>
      <w:r>
        <w:rPr>
          <w:sz w:val="18"/>
          <w:szCs w:val="18"/>
        </w:rPr>
        <w:t xml:space="preserve"> with fresh water. Gagne Pump replaced/repaired the pump. It was recertified and approved. Phil Connors will update the Town Administrator.</w:t>
      </w:r>
    </w:p>
    <w:p w14:paraId="05A5C2CF" w14:textId="77777777" w:rsidR="00962515" w:rsidRDefault="00962515" w:rsidP="00962515">
      <w:pPr>
        <w:ind w:left="2160" w:hanging="2160"/>
        <w:rPr>
          <w:sz w:val="18"/>
          <w:szCs w:val="18"/>
        </w:rPr>
      </w:pPr>
    </w:p>
    <w:p w14:paraId="432F2809" w14:textId="77777777" w:rsidR="00962515" w:rsidRPr="001A1E4D" w:rsidRDefault="00962515" w:rsidP="00962515">
      <w:pPr>
        <w:ind w:left="2160" w:hanging="2160"/>
        <w:rPr>
          <w:sz w:val="18"/>
          <w:szCs w:val="18"/>
        </w:rPr>
      </w:pPr>
      <w:r w:rsidRPr="001A1E4D">
        <w:rPr>
          <w:sz w:val="18"/>
          <w:szCs w:val="18"/>
        </w:rPr>
        <w:tab/>
      </w:r>
    </w:p>
    <w:p w14:paraId="031FBAE3" w14:textId="4E4810D4" w:rsidR="00962515" w:rsidRPr="00EC6CB8" w:rsidRDefault="00962515" w:rsidP="00962515">
      <w:pPr>
        <w:pStyle w:val="NoSpacing"/>
        <w:ind w:left="2160" w:hanging="2160"/>
        <w:rPr>
          <w:sz w:val="18"/>
          <w:szCs w:val="18"/>
        </w:rPr>
      </w:pPr>
      <w:r w:rsidRPr="0035776F">
        <w:rPr>
          <w:rFonts w:ascii="Calibri" w:hAnsi="Calibri" w:cs="Calibri"/>
          <w:b/>
          <w:bCs/>
          <w:sz w:val="18"/>
          <w:szCs w:val="18"/>
        </w:rPr>
        <w:t xml:space="preserve">Adjourn:  </w:t>
      </w:r>
      <w:r w:rsidRPr="0035776F">
        <w:rPr>
          <w:rFonts w:ascii="Calibri" w:hAnsi="Calibri" w:cs="Calibri"/>
          <w:b/>
          <w:bCs/>
          <w:sz w:val="18"/>
          <w:szCs w:val="18"/>
        </w:rPr>
        <w:tab/>
      </w:r>
      <w:r w:rsidRPr="00EC6CB8">
        <w:rPr>
          <w:rFonts w:ascii="Calibri" w:hAnsi="Calibri" w:cs="Calibri"/>
          <w:sz w:val="18"/>
          <w:szCs w:val="18"/>
        </w:rPr>
        <w:t>5:5</w:t>
      </w:r>
      <w:r w:rsidR="00AE1385">
        <w:rPr>
          <w:rFonts w:ascii="Calibri" w:hAnsi="Calibri" w:cs="Calibri"/>
          <w:sz w:val="18"/>
          <w:szCs w:val="18"/>
        </w:rPr>
        <w:t>6</w:t>
      </w:r>
      <w:r w:rsidRPr="00EC6CB8">
        <w:rPr>
          <w:rFonts w:ascii="Calibri" w:hAnsi="Calibri" w:cs="Calibri"/>
          <w:sz w:val="18"/>
          <w:szCs w:val="18"/>
        </w:rPr>
        <w:t xml:space="preserve"> pm </w:t>
      </w:r>
    </w:p>
    <w:p w14:paraId="7351533B" w14:textId="77777777" w:rsidR="00962515" w:rsidRPr="006F03ED" w:rsidRDefault="00962515" w:rsidP="00962515">
      <w:pPr>
        <w:pStyle w:val="NoSpacing"/>
        <w:rPr>
          <w:rFonts w:ascii="Calibri" w:hAnsi="Calibri" w:cs="Calibri"/>
          <w:bCs/>
          <w:sz w:val="18"/>
          <w:szCs w:val="18"/>
        </w:rPr>
      </w:pPr>
      <w:r w:rsidRPr="006F03ED">
        <w:rPr>
          <w:rFonts w:ascii="Calibri" w:hAnsi="Calibri" w:cs="Calibri"/>
          <w:b/>
          <w:sz w:val="18"/>
          <w:szCs w:val="18"/>
        </w:rPr>
        <w:tab/>
      </w:r>
      <w:r w:rsidRPr="006F03ED">
        <w:rPr>
          <w:rFonts w:ascii="Calibri" w:hAnsi="Calibri" w:cs="Calibri"/>
          <w:b/>
          <w:sz w:val="18"/>
          <w:szCs w:val="18"/>
        </w:rPr>
        <w:tab/>
      </w:r>
      <w:r w:rsidRPr="006F03ED">
        <w:rPr>
          <w:rFonts w:ascii="Calibri" w:hAnsi="Calibri" w:cs="Calibri"/>
          <w:b/>
          <w:sz w:val="18"/>
          <w:szCs w:val="18"/>
        </w:rPr>
        <w:tab/>
      </w:r>
      <w:r w:rsidRPr="006F03ED">
        <w:rPr>
          <w:rFonts w:ascii="Calibri" w:hAnsi="Calibri" w:cs="Calibri"/>
          <w:b/>
          <w:sz w:val="18"/>
          <w:szCs w:val="18"/>
        </w:rPr>
        <w:tab/>
      </w:r>
    </w:p>
    <w:p w14:paraId="7297269D" w14:textId="4511972C" w:rsidR="00962515" w:rsidRDefault="00962515" w:rsidP="00BF6773">
      <w:pPr>
        <w:pStyle w:val="NoSpacing"/>
      </w:pPr>
      <w:r>
        <w:rPr>
          <w:rFonts w:ascii="Calibri" w:hAnsi="Calibri" w:cs="Calibri"/>
          <w:b/>
          <w:sz w:val="18"/>
          <w:szCs w:val="18"/>
        </w:rPr>
        <w:t>N</w:t>
      </w:r>
      <w:r w:rsidRPr="006F03ED">
        <w:rPr>
          <w:rFonts w:ascii="Calibri" w:hAnsi="Calibri" w:cs="Calibri"/>
          <w:b/>
          <w:sz w:val="18"/>
          <w:szCs w:val="18"/>
        </w:rPr>
        <w:t>ext Meeting:</w:t>
      </w:r>
      <w:r w:rsidRPr="006F03ED">
        <w:rPr>
          <w:rFonts w:ascii="Calibri" w:hAnsi="Calibri" w:cs="Calibri"/>
          <w:sz w:val="18"/>
          <w:szCs w:val="18"/>
        </w:rPr>
        <w:t xml:space="preserve"> </w:t>
      </w:r>
      <w:r w:rsidRPr="006F03ED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bookmarkEnd w:id="0"/>
      <w:r w:rsidR="00AE1385">
        <w:rPr>
          <w:rFonts w:ascii="Calibri" w:hAnsi="Calibri" w:cs="Calibri"/>
          <w:sz w:val="18"/>
          <w:szCs w:val="18"/>
        </w:rPr>
        <w:t>January 22, 2024</w:t>
      </w:r>
    </w:p>
    <w:p w14:paraId="2BB15B88" w14:textId="77777777" w:rsidR="00962515" w:rsidRDefault="00962515" w:rsidP="00962515"/>
    <w:p w14:paraId="4E114C0B" w14:textId="77777777" w:rsidR="00962515" w:rsidRDefault="00962515" w:rsidP="00962515"/>
    <w:p w14:paraId="089F2175" w14:textId="77777777" w:rsidR="00962515" w:rsidRDefault="00962515" w:rsidP="00962515"/>
    <w:p w14:paraId="46A018C6" w14:textId="77777777" w:rsidR="00962515" w:rsidRDefault="00962515"/>
    <w:p w14:paraId="48F64584" w14:textId="77777777" w:rsidR="00CB1675" w:rsidRDefault="00CB1675"/>
    <w:sectPr w:rsidR="00CB1675" w:rsidSect="00206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B84B" w14:textId="77777777" w:rsidR="0020617E" w:rsidRDefault="0020617E" w:rsidP="004E1519">
      <w:r>
        <w:separator/>
      </w:r>
    </w:p>
  </w:endnote>
  <w:endnote w:type="continuationSeparator" w:id="0">
    <w:p w14:paraId="75E2E050" w14:textId="77777777" w:rsidR="0020617E" w:rsidRDefault="0020617E" w:rsidP="004E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CE03" w14:textId="77777777" w:rsidR="0020617E" w:rsidRDefault="0020617E" w:rsidP="004E1519">
      <w:r>
        <w:separator/>
      </w:r>
    </w:p>
  </w:footnote>
  <w:footnote w:type="continuationSeparator" w:id="0">
    <w:p w14:paraId="6EA0176C" w14:textId="77777777" w:rsidR="0020617E" w:rsidRDefault="0020617E" w:rsidP="004E1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15"/>
    <w:rsid w:val="00020D78"/>
    <w:rsid w:val="0020617E"/>
    <w:rsid w:val="002519C6"/>
    <w:rsid w:val="002B38CC"/>
    <w:rsid w:val="004E1519"/>
    <w:rsid w:val="005D0DC2"/>
    <w:rsid w:val="006A205E"/>
    <w:rsid w:val="00962515"/>
    <w:rsid w:val="00AE1385"/>
    <w:rsid w:val="00BF6773"/>
    <w:rsid w:val="00CB1675"/>
    <w:rsid w:val="00E3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E196"/>
  <w15:chartTrackingRefBased/>
  <w15:docId w15:val="{7253307B-1587-44A7-BCDB-B6B810BF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515"/>
    <w:pPr>
      <w:spacing w:after="0" w:line="240" w:lineRule="auto"/>
    </w:pPr>
    <w:rPr>
      <w:rFonts w:ascii="Calibri" w:hAnsi="Calibri" w:cs="Calibri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51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51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515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515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515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515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515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515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515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5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5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5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51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51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51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51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51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51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251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625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515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625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2515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625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2515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625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5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5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2515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962515"/>
    <w:pPr>
      <w:spacing w:after="0" w:line="240" w:lineRule="auto"/>
    </w:pPr>
    <w:rPr>
      <w:kern w:val="0"/>
      <w:sz w:val="22"/>
      <w:szCs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E1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519"/>
    <w:rPr>
      <w:rFonts w:ascii="Calibri" w:hAnsi="Calibri" w:cs="Calibri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E1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519"/>
    <w:rPr>
      <w:rFonts w:ascii="Calibri" w:hAnsi="Calibri" w:cs="Calibr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Longtine</dc:creator>
  <cp:keywords/>
  <dc:description/>
  <cp:lastModifiedBy>Terri Longtine</cp:lastModifiedBy>
  <cp:revision>4</cp:revision>
  <cp:lastPrinted>2024-01-11T14:46:00Z</cp:lastPrinted>
  <dcterms:created xsi:type="dcterms:W3CDTF">2024-01-10T18:39:00Z</dcterms:created>
  <dcterms:modified xsi:type="dcterms:W3CDTF">2024-02-26T19:51:00Z</dcterms:modified>
</cp:coreProperties>
</file>